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241" w:firstLineChars="100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附件（一）</w:t>
      </w:r>
    </w:p>
    <w:p>
      <w:pPr>
        <w:numPr>
          <w:ilvl w:val="0"/>
          <w:numId w:val="0"/>
        </w:numPr>
        <w:ind w:firstLine="241" w:firstLineChars="1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搬迁内容</w:t>
      </w:r>
      <w:r>
        <w:rPr>
          <w:rFonts w:ascii="宋体" w:hAnsi="宋体" w:eastAsia="宋体" w:cs="宋体"/>
          <w:b/>
          <w:bCs/>
          <w:sz w:val="24"/>
          <w:szCs w:val="24"/>
        </w:rPr>
        <w:t>：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380"/>
        <w:gridCol w:w="3240"/>
        <w:gridCol w:w="109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19" w:type="dxa"/>
            <w:gridSpan w:val="5"/>
          </w:tcPr>
          <w:p>
            <w:pPr>
              <w:numPr>
                <w:ilvl w:val="0"/>
                <w:numId w:val="0"/>
              </w:numPr>
              <w:ind w:firstLine="1928" w:firstLineChars="800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福建省级机关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医院搬迁物资清点清单表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医技楼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搬迁地点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搬迁物资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人工</w:t>
            </w: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工时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供应室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宿舍区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3号楼侧平房及5号楼一层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小厨宝垫板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地垫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货架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医用编织网篮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热水器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微波炉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不锈钢治疗车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打印机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单面库房药架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电暖器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高压灭菌指示胶带切割器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更衣柜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夹式放大镜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东双层不锈钢送物推车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小工作台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药品柜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鞋柜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洗衣机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灰文件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3M医用封口机医用热封口机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软水机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四门器械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检查打包台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敷料打包台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1、敷料柜1、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无菌车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冷藏柜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双面药盘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16、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开腾终端一体机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电脑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联想电脑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鞋柜(三层)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电脑桌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双门柜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组合柜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药柜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大纸箱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20个、仓库所有物资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1125" w:type="dxa"/>
            <w:vMerge w:val="restar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8小时/天/人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2.耳鼻喉及眼科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门诊二楼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病历柜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3、 三门柜3个、两门柜2个、治疗桌5个、医生办公桌3套、小矮柜5个、铁皮柜4个、诊疗床4张、木头柜2个、大纸箱20个、80cm柜子9个、120cn柜子3个、1.4米桌子9张、组合桌3张、诊查床4张、电脑11台、打印机9台、电脑椅15张、折叠桌1张、雾化机位6位、诊椅15张、治疗车2台、运镜车1台、器械柜1张、矮柜3张、冰箱1台、微波炉1台、鹅颈灯1台、铁皮柜1台、1.6米高层架1张、垃场桶12个、装箱物品(箱）35个、候诊椅7张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15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3.心电图、脑电图、肌电图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5号楼一层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柜子2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大小桌子10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椅子16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层架1推车1电脑套装5打印机4午休床3小冰箱1微波炉1小消毒柜2心电图机2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水桶2个暖风机4个大箱子约20个</w:t>
            </w:r>
          </w:p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垃圾桶6个洗衣机1个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、候诊椅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4张</w:t>
            </w:r>
          </w:p>
        </w:tc>
        <w:tc>
          <w:tcPr>
            <w:tcW w:w="1095" w:type="dxa"/>
            <w:vMerge w:val="restart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12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4.超声科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超声科过渡用房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彩超机器6台，检查床8个，办公桌8个，电脑8台，椅子10个，柜子8个，箱子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个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、电脑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6台、打印机6、候诊椅6张</w:t>
            </w:r>
          </w:p>
        </w:tc>
        <w:tc>
          <w:tcPr>
            <w:tcW w:w="109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5.康复科（运动康复科）及疫苗接种室、疫苗接种观察室、抢救室、登记室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建行仓库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更衣柜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5个，诊疗床5张、诊疗桌3张、办公桌三张、冰箱一台、鹅颈灯3台、大纸箱8个、办公桌20张、小冰箱6个、大冰柜3台、电脑椅6张、不锈钢器械柜3个、不锈钢床6张、被子20套、大纸箱5个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15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6.体检中心外联部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文印中心五楼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办公桌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张、书柜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5张，大纸箱5个、电脑5台、打印机5台、电脑椅8张、大纸箱10个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 9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文印中心五楼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建行仓库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仓库内所有物资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医保办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1号楼2楼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及门诊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4楼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办公桌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8张、电脑6台、打印机6台、书柜3张、电脑椅6张、大纸箱10个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9.院感科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建邦大厦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3层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办公桌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3张、电脑3台、电脑椅3张、打印机3台、书柜3张、大纸箱5个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6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10.保卫科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宿舍区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3号楼侧平房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电脑桌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3张、电脑椅3张、电脑三台、打印机3台，大纸箱5个</w:t>
            </w:r>
          </w:p>
        </w:tc>
        <w:tc>
          <w:tcPr>
            <w:tcW w:w="1095" w:type="dxa"/>
            <w:vMerge w:val="restart"/>
          </w:tcPr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11.门诊办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1号楼2楼</w:t>
            </w:r>
            <w:bookmarkStart w:id="0" w:name="_GoBack"/>
            <w:bookmarkEnd w:id="0"/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办公桌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4张、电脑椅4张、电脑4台、打印机2台、电脑椅4张、整理箱8个</w:t>
            </w:r>
          </w:p>
        </w:tc>
        <w:tc>
          <w:tcPr>
            <w:tcW w:w="109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12.设备科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1号楼一楼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电脑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台、打印机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2台，货架12个、仓库所有货物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13医技楼空调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建行仓库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100台</w:t>
            </w: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20</w:t>
            </w:r>
          </w:p>
        </w:tc>
        <w:tc>
          <w:tcPr>
            <w:tcW w:w="1125" w:type="dxa"/>
            <w:vMerge w:val="continue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14病案室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原设备科仓库</w:t>
            </w: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15  机动</w:t>
            </w:r>
          </w:p>
        </w:tc>
        <w:tc>
          <w:tcPr>
            <w:tcW w:w="138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3240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1095" w:type="dxa"/>
          </w:tcPr>
          <w:p>
            <w:pPr>
              <w:numPr>
                <w:ilvl w:val="0"/>
                <w:numId w:val="0"/>
              </w:numPr>
              <w:ind w:firstLine="360" w:firstLineChars="200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ind w:firstLine="180" w:firstLineChars="100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numPr>
          <w:ilvl w:val="0"/>
          <w:numId w:val="0"/>
        </w:numPr>
        <w:ind w:firstLine="180" w:firstLineChars="100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以上清单均为参考数量，具体数量以实际为准。</w:t>
      </w:r>
    </w:p>
    <w:p>
      <w:pPr>
        <w:numPr>
          <w:ilvl w:val="0"/>
          <w:numId w:val="1"/>
        </w:numPr>
        <w:ind w:left="128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搬迁工作分11次进行。</w:t>
      </w:r>
    </w:p>
    <w:p>
      <w:pPr>
        <w:numPr>
          <w:ilvl w:val="0"/>
          <w:numId w:val="1"/>
        </w:numPr>
        <w:ind w:left="128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以上地点除医技楼、门诊楼外其他均无电梯。</w:t>
      </w:r>
    </w:p>
    <w:p>
      <w:pPr>
        <w:numPr>
          <w:ilvl w:val="0"/>
          <w:numId w:val="1"/>
        </w:numPr>
        <w:ind w:left="128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建行仓库直线距离医院500米，需通过十字路口。</w:t>
      </w:r>
    </w:p>
    <w:p>
      <w:pPr>
        <w:numPr>
          <w:ilvl w:val="0"/>
          <w:numId w:val="0"/>
        </w:numPr>
        <w:ind w:firstLine="180" w:firstLineChars="100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E5479A"/>
    <w:multiLevelType w:val="singleLevel"/>
    <w:tmpl w:val="CCE5479A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YzdiOWQ5YTJkNDEzODc3OTg0NzgxYTNiZTc2ZmMifQ=="/>
  </w:docVars>
  <w:rsids>
    <w:rsidRoot w:val="00000000"/>
    <w:rsid w:val="049D4D7B"/>
    <w:rsid w:val="07260329"/>
    <w:rsid w:val="127459A5"/>
    <w:rsid w:val="18A94431"/>
    <w:rsid w:val="409832F9"/>
    <w:rsid w:val="4AE256E7"/>
    <w:rsid w:val="574E5FD0"/>
    <w:rsid w:val="57F64558"/>
    <w:rsid w:val="6C7E4D7B"/>
    <w:rsid w:val="73EB0B27"/>
    <w:rsid w:val="7AFC1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2023-12-07T03:02:00Z</dcterms:created>
  <dc:creator>Administrator</dc:creator>
  <cp:lastModifiedBy>李燕琼</cp:lastModifiedBy>
  <cp:lastPrinted>2023-12-08T09:04:00Z</cp:lastPrinted>
  <dcterms:modified xsi:type="dcterms:W3CDTF">2023-12-11T03:45:14Z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6F7617EE344F48CF89B453976DEEEE1D_13</vt:lpwstr>
  </property>
</Properties>
</file>