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570" w:lineRule="exact"/>
        <w:jc w:val="center"/>
        <w:textAlignment w:val="baseline"/>
        <w:rPr>
          <w:rStyle w:val="18"/>
          <w:rFonts w:ascii="方正小标宋简体" w:hAnsi="方正小标宋简体" w:eastAsia="方正小标宋简体"/>
          <w:b w:val="0"/>
          <w:i w:val="0"/>
          <w:caps w:val="0"/>
          <w:spacing w:val="0"/>
          <w:w w:val="100"/>
          <w:kern w:val="2"/>
          <w:sz w:val="44"/>
          <w:szCs w:val="44"/>
          <w:highlight w:val="none"/>
          <w:lang w:val="en-US" w:eastAsia="zh-CN" w:bidi="ar-SA"/>
        </w:rPr>
      </w:pPr>
    </w:p>
    <w:p>
      <w:pPr>
        <w:snapToGrid/>
        <w:spacing w:before="0" w:beforeAutospacing="0" w:after="0" w:afterAutospacing="0" w:line="570" w:lineRule="exact"/>
        <w:jc w:val="center"/>
        <w:textAlignment w:val="baseline"/>
        <w:rPr>
          <w:rStyle w:val="18"/>
          <w:rFonts w:hint="eastAsia" w:ascii="方正小标宋简体" w:hAnsi="方正小标宋简体" w:eastAsia="方正小标宋简体" w:cs="方正小标宋简体"/>
          <w:b w:val="0"/>
          <w:i w:val="0"/>
          <w:caps w:val="0"/>
          <w:spacing w:val="0"/>
          <w:w w:val="100"/>
          <w:kern w:val="2"/>
          <w:sz w:val="44"/>
          <w:szCs w:val="44"/>
          <w:highlight w:val="none"/>
          <w:u w:val="none"/>
          <w:lang w:val="en-US" w:eastAsia="zh-CN" w:bidi="ar-SA"/>
        </w:rPr>
      </w:pPr>
    </w:p>
    <w:p>
      <w:pPr>
        <w:snapToGrid/>
        <w:spacing w:before="0" w:beforeAutospacing="0" w:after="0" w:afterAutospacing="0" w:line="570" w:lineRule="exact"/>
        <w:jc w:val="center"/>
        <w:textAlignment w:val="baseline"/>
        <w:rPr>
          <w:rStyle w:val="18"/>
          <w:rFonts w:hint="eastAsia" w:ascii="方正小标宋简体" w:hAnsi="方正小标宋简体" w:eastAsia="方正小标宋简体" w:cs="方正小标宋简体"/>
          <w:b w:val="0"/>
          <w:i w:val="0"/>
          <w:caps w:val="0"/>
          <w:spacing w:val="0"/>
          <w:w w:val="100"/>
          <w:kern w:val="2"/>
          <w:sz w:val="44"/>
          <w:szCs w:val="44"/>
          <w:highlight w:val="none"/>
          <w:u w:val="none"/>
          <w:lang w:val="en-US" w:eastAsia="zh-CN" w:bidi="ar-SA"/>
        </w:rPr>
      </w:pPr>
      <w:r>
        <w:rPr>
          <w:rStyle w:val="18"/>
          <w:rFonts w:hint="eastAsia" w:ascii="方正小标宋简体" w:hAnsi="方正小标宋简体" w:eastAsia="方正小标宋简体" w:cs="方正小标宋简体"/>
          <w:b w:val="0"/>
          <w:i w:val="0"/>
          <w:caps w:val="0"/>
          <w:spacing w:val="0"/>
          <w:w w:val="100"/>
          <w:kern w:val="2"/>
          <w:sz w:val="44"/>
          <w:szCs w:val="44"/>
          <w:highlight w:val="none"/>
          <w:u w:val="none"/>
          <w:lang w:val="en-US" w:eastAsia="zh-CN" w:bidi="ar-SA"/>
        </w:rPr>
        <w:t>福建省级机关医院</w:t>
      </w:r>
    </w:p>
    <w:p>
      <w:pPr>
        <w:snapToGrid/>
        <w:spacing w:before="0" w:beforeAutospacing="0" w:after="0" w:afterAutospacing="0" w:line="570" w:lineRule="exact"/>
        <w:jc w:val="center"/>
        <w:textAlignment w:val="baseline"/>
        <w:rPr>
          <w:rStyle w:val="18"/>
          <w:rFonts w:hint="eastAsia" w:ascii="方正小标宋简体" w:hAnsi="方正小标宋简体" w:eastAsia="方正小标宋简体" w:cs="方正小标宋简体"/>
          <w:b w:val="0"/>
          <w:i w:val="0"/>
          <w:caps w:val="0"/>
          <w:spacing w:val="0"/>
          <w:w w:val="100"/>
          <w:kern w:val="2"/>
          <w:sz w:val="44"/>
          <w:szCs w:val="44"/>
          <w:highlight w:val="none"/>
          <w:u w:val="none"/>
          <w:lang w:val="en-US" w:eastAsia="zh-CN" w:bidi="ar-SA"/>
        </w:rPr>
      </w:pPr>
      <w:r>
        <w:rPr>
          <w:rStyle w:val="18"/>
          <w:rFonts w:hint="eastAsia" w:ascii="方正小标宋简体" w:hAnsi="方正小标宋简体" w:eastAsia="方正小标宋简体" w:cs="方正小标宋简体"/>
          <w:b w:val="0"/>
          <w:i w:val="0"/>
          <w:caps w:val="0"/>
          <w:spacing w:val="0"/>
          <w:w w:val="100"/>
          <w:kern w:val="2"/>
          <w:sz w:val="44"/>
          <w:szCs w:val="44"/>
          <w:highlight w:val="none"/>
          <w:u w:val="none"/>
          <w:lang w:val="en-US" w:eastAsia="zh-CN" w:bidi="ar-SA"/>
        </w:rPr>
        <w:t>医技楼加固改造及消防水池工程检测、监测、鉴定服务项目自行采购文件</w:t>
      </w:r>
    </w:p>
    <w:p>
      <w:pPr>
        <w:snapToGrid/>
        <w:spacing w:before="0" w:beforeAutospacing="0" w:after="0" w:afterAutospacing="0" w:line="570" w:lineRule="exact"/>
        <w:ind w:left="3718" w:leftChars="304" w:hanging="3080" w:hangingChars="700"/>
        <w:jc w:val="center"/>
        <w:textAlignment w:val="baseline"/>
        <w:rPr>
          <w:rStyle w:val="18"/>
          <w:rFonts w:hint="eastAsia" w:ascii="方正小标宋简体" w:hAnsi="方正小标宋简体" w:eastAsia="方正小标宋简体" w:cs="方正小标宋简体"/>
          <w:b w:val="0"/>
          <w:i w:val="0"/>
          <w:caps w:val="0"/>
          <w:spacing w:val="0"/>
          <w:w w:val="100"/>
          <w:kern w:val="2"/>
          <w:sz w:val="44"/>
          <w:szCs w:val="44"/>
          <w:highlight w:val="none"/>
          <w:u w:val="none"/>
          <w:lang w:val="en-US" w:eastAsia="zh-CN" w:bidi="ar-SA"/>
        </w:rPr>
      </w:pPr>
    </w:p>
    <w:p>
      <w:pPr>
        <w:pStyle w:val="19"/>
        <w:widowControl/>
        <w:snapToGrid w:val="0"/>
        <w:spacing w:before="0" w:beforeAutospacing="0" w:after="0" w:afterAutospacing="0" w:line="570" w:lineRule="exact"/>
        <w:ind w:firstLine="880" w:firstLineChars="200"/>
        <w:jc w:val="both"/>
        <w:textAlignment w:val="baseline"/>
        <w:rPr>
          <w:rStyle w:val="18"/>
          <w:rFonts w:ascii="方正小标宋简体" w:hAnsi="方正小标宋简体" w:eastAsia="方正小标宋简体"/>
          <w:b w:val="0"/>
          <w:i w:val="0"/>
          <w:caps w:val="0"/>
          <w:spacing w:val="0"/>
          <w:w w:val="100"/>
          <w:sz w:val="44"/>
          <w:szCs w:val="44"/>
          <w:highlight w:val="none"/>
          <w:lang w:val="en-US" w:eastAsia="zh-CN" w:bidi="ar-SA"/>
        </w:rPr>
      </w:pPr>
    </w:p>
    <w:p>
      <w:pPr>
        <w:snapToGrid/>
        <w:spacing w:before="0" w:beforeAutospacing="0" w:after="0" w:afterAutospacing="0" w:line="570" w:lineRule="exact"/>
        <w:jc w:val="both"/>
        <w:textAlignment w:val="baseline"/>
        <w:rPr>
          <w:rStyle w:val="18"/>
          <w:rFonts w:ascii="方正小标宋简体" w:hAnsi="方正小标宋简体" w:eastAsia="方正小标宋简体"/>
          <w:b w:val="0"/>
          <w:i w:val="0"/>
          <w:caps w:val="0"/>
          <w:spacing w:val="0"/>
          <w:w w:val="100"/>
          <w:kern w:val="2"/>
          <w:sz w:val="44"/>
          <w:szCs w:val="44"/>
          <w:highlight w:val="none"/>
          <w:lang w:val="en-US" w:eastAsia="zh-CN" w:bidi="ar-SA"/>
        </w:rPr>
      </w:pPr>
    </w:p>
    <w:p>
      <w:pPr>
        <w:pStyle w:val="19"/>
        <w:widowControl/>
        <w:snapToGrid w:val="0"/>
        <w:spacing w:before="0" w:beforeAutospacing="0" w:after="0" w:afterAutospacing="0" w:line="570" w:lineRule="exact"/>
        <w:ind w:firstLine="880" w:firstLineChars="200"/>
        <w:jc w:val="both"/>
        <w:textAlignment w:val="baseline"/>
        <w:rPr>
          <w:rStyle w:val="18"/>
          <w:rFonts w:ascii="方正小标宋简体" w:hAnsi="方正小标宋简体" w:eastAsia="方正小标宋简体"/>
          <w:b w:val="0"/>
          <w:i w:val="0"/>
          <w:caps w:val="0"/>
          <w:spacing w:val="0"/>
          <w:w w:val="100"/>
          <w:sz w:val="44"/>
          <w:szCs w:val="44"/>
          <w:highlight w:val="none"/>
          <w:lang w:val="en-US" w:eastAsia="zh-CN" w:bidi="ar-SA"/>
        </w:rPr>
      </w:pPr>
    </w:p>
    <w:p>
      <w:pPr>
        <w:snapToGrid/>
        <w:spacing w:before="0" w:beforeAutospacing="0" w:after="0" w:afterAutospacing="0" w:line="570" w:lineRule="exact"/>
        <w:jc w:val="both"/>
        <w:textAlignment w:val="baseline"/>
        <w:rPr>
          <w:rStyle w:val="18"/>
          <w:rFonts w:ascii="方正小标宋简体" w:hAnsi="方正小标宋简体" w:eastAsia="方正小标宋简体"/>
          <w:b w:val="0"/>
          <w:i w:val="0"/>
          <w:caps w:val="0"/>
          <w:spacing w:val="0"/>
          <w:w w:val="100"/>
          <w:kern w:val="2"/>
          <w:sz w:val="44"/>
          <w:szCs w:val="44"/>
          <w:highlight w:val="none"/>
          <w:lang w:val="en-US" w:eastAsia="zh-CN" w:bidi="ar-SA"/>
        </w:rPr>
      </w:pPr>
    </w:p>
    <w:p>
      <w:pPr>
        <w:pStyle w:val="19"/>
        <w:widowControl/>
        <w:snapToGrid w:val="0"/>
        <w:spacing w:before="0" w:beforeAutospacing="0" w:after="0" w:afterAutospacing="0" w:line="570" w:lineRule="exact"/>
        <w:ind w:firstLine="880" w:firstLineChars="200"/>
        <w:jc w:val="both"/>
        <w:textAlignment w:val="baseline"/>
        <w:rPr>
          <w:rStyle w:val="18"/>
          <w:rFonts w:ascii="方正小标宋简体" w:hAnsi="方正小标宋简体" w:eastAsia="方正小标宋简体"/>
          <w:b w:val="0"/>
          <w:i w:val="0"/>
          <w:caps w:val="0"/>
          <w:spacing w:val="0"/>
          <w:w w:val="100"/>
          <w:sz w:val="44"/>
          <w:szCs w:val="44"/>
          <w:highlight w:val="none"/>
          <w:lang w:val="en-US" w:eastAsia="zh-CN" w:bidi="ar-SA"/>
        </w:rPr>
      </w:pPr>
    </w:p>
    <w:p>
      <w:pPr>
        <w:pStyle w:val="19"/>
        <w:widowControl/>
        <w:snapToGrid w:val="0"/>
        <w:spacing w:before="0" w:beforeAutospacing="0" w:after="0" w:afterAutospacing="0" w:line="570" w:lineRule="exact"/>
        <w:ind w:left="0" w:leftChars="0" w:firstLine="200" w:firstLineChars="0"/>
        <w:jc w:val="both"/>
        <w:textAlignment w:val="baseline"/>
        <w:rPr>
          <w:rStyle w:val="18"/>
          <w:rFonts w:hint="eastAsia" w:ascii="仿宋_GB2312" w:hAnsi="仿宋_GB2312" w:eastAsia="仿宋_GB2312" w:cs="仿宋_GB2312"/>
          <w:b w:val="0"/>
          <w:i w:val="0"/>
          <w:caps w:val="0"/>
          <w:spacing w:val="0"/>
          <w:w w:val="100"/>
          <w:sz w:val="32"/>
          <w:szCs w:val="32"/>
          <w:highlight w:val="none"/>
          <w:lang w:val="en-US" w:eastAsia="zh-CN" w:bidi="ar-SA"/>
        </w:rPr>
      </w:pPr>
    </w:p>
    <w:p>
      <w:pPr>
        <w:snapToGrid/>
        <w:spacing w:before="0" w:beforeAutospacing="0" w:after="0" w:afterAutospacing="0" w:line="570" w:lineRule="exact"/>
        <w:ind w:left="2114" w:leftChars="303" w:hanging="1478" w:hangingChars="462"/>
        <w:jc w:val="both"/>
        <w:textAlignment w:val="baseline"/>
        <w:rPr>
          <w:rStyle w:val="18"/>
          <w:rFonts w:hint="eastAsia" w:ascii="仿宋_GB2312" w:hAnsi="仿宋_GB2312" w:eastAsia="仿宋_GB2312" w:cs="仿宋_GB2312"/>
          <w:b w:val="0"/>
          <w:i w:val="0"/>
          <w:caps w:val="0"/>
          <w:spacing w:val="0"/>
          <w:w w:val="100"/>
          <w:kern w:val="2"/>
          <w:sz w:val="32"/>
          <w:szCs w:val="32"/>
          <w:highlight w:val="none"/>
          <w:u w:val="singl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zh-CN" w:eastAsia="zh-CN" w:bidi="ar-SA"/>
        </w:rPr>
        <w:t>项目名称：</w:t>
      </w:r>
      <w:r>
        <w:rPr>
          <w:rStyle w:val="18"/>
          <w:rFonts w:hint="eastAsia" w:ascii="仿宋_GB2312" w:hAnsi="仿宋_GB2312" w:eastAsia="仿宋_GB2312" w:cs="仿宋_GB2312"/>
          <w:b w:val="0"/>
          <w:i w:val="0"/>
          <w:caps w:val="0"/>
          <w:spacing w:val="0"/>
          <w:w w:val="100"/>
          <w:kern w:val="2"/>
          <w:sz w:val="32"/>
          <w:szCs w:val="32"/>
          <w:highlight w:val="none"/>
          <w:u w:val="single"/>
          <w:lang w:val="zh-CN" w:eastAsia="zh-CN" w:bidi="ar-SA"/>
        </w:rPr>
        <w:t>福建省级机关医院医技楼加固改造及消防水池工程检测、</w:t>
      </w:r>
      <w:r>
        <w:rPr>
          <w:rStyle w:val="18"/>
          <w:rFonts w:hint="eastAsia" w:ascii="仿宋_GB2312" w:hAnsi="仿宋_GB2312" w:eastAsia="仿宋_GB2312" w:cs="仿宋_GB2312"/>
          <w:b w:val="0"/>
          <w:i w:val="0"/>
          <w:caps w:val="0"/>
          <w:spacing w:val="0"/>
          <w:w w:val="100"/>
          <w:kern w:val="2"/>
          <w:sz w:val="32"/>
          <w:szCs w:val="32"/>
          <w:highlight w:val="none"/>
          <w:u w:val="single"/>
          <w:lang w:val="en-US" w:eastAsia="zh-CN" w:bidi="ar-SA"/>
        </w:rPr>
        <w:t>监测、鉴定</w:t>
      </w:r>
      <w:r>
        <w:rPr>
          <w:rStyle w:val="18"/>
          <w:rFonts w:hint="eastAsia" w:ascii="仿宋_GB2312" w:hAnsi="仿宋_GB2312" w:eastAsia="仿宋_GB2312" w:cs="仿宋_GB2312"/>
          <w:b w:val="0"/>
          <w:i w:val="0"/>
          <w:caps w:val="0"/>
          <w:spacing w:val="0"/>
          <w:w w:val="100"/>
          <w:kern w:val="2"/>
          <w:sz w:val="32"/>
          <w:szCs w:val="32"/>
          <w:highlight w:val="none"/>
          <w:u w:val="single"/>
          <w:lang w:val="zh-CN" w:eastAsia="zh-CN" w:bidi="ar-SA"/>
        </w:rPr>
        <w:t>服务项目</w:t>
      </w:r>
    </w:p>
    <w:p>
      <w:pPr>
        <w:snapToGrid/>
        <w:spacing w:before="0" w:beforeAutospacing="0" w:after="0" w:afterAutospacing="0" w:line="570" w:lineRule="exact"/>
        <w:ind w:firstLine="640" w:firstLineChars="200"/>
        <w:jc w:val="both"/>
        <w:textAlignment w:val="baseline"/>
        <w:rPr>
          <w:rStyle w:val="18"/>
          <w:rFonts w:ascii="仿宋_GB2312" w:hAnsi="仿宋_GB2312" w:eastAsia="仿宋_GB2312"/>
          <w:b w:val="0"/>
          <w:i w:val="0"/>
          <w:caps w:val="0"/>
          <w:spacing w:val="0"/>
          <w:w w:val="100"/>
          <w:kern w:val="2"/>
          <w:sz w:val="32"/>
          <w:szCs w:val="32"/>
          <w:highlight w:val="none"/>
          <w:lang w:val="zh-CN" w:eastAsia="zh-CN" w:bidi="ar-SA"/>
        </w:rPr>
      </w:pPr>
    </w:p>
    <w:p>
      <w:pPr>
        <w:snapToGrid/>
        <w:spacing w:before="0" w:beforeAutospacing="0" w:after="0" w:afterAutospacing="0" w:line="570" w:lineRule="exact"/>
        <w:ind w:firstLine="640" w:firstLineChars="200"/>
        <w:jc w:val="both"/>
        <w:textAlignment w:val="baseline"/>
        <w:rPr>
          <w:rStyle w:val="18"/>
          <w:rFonts w:ascii="仿宋_GB2312" w:hAnsi="仿宋_GB2312" w:eastAsia="仿宋_GB2312"/>
          <w:b w:val="0"/>
          <w:i w:val="0"/>
          <w:caps w:val="0"/>
          <w:spacing w:val="0"/>
          <w:w w:val="100"/>
          <w:kern w:val="2"/>
          <w:sz w:val="32"/>
          <w:szCs w:val="32"/>
          <w:highlight w:val="none"/>
          <w:u w:val="single" w:color="000000"/>
          <w:lang w:val="zh-CN" w:eastAsia="zh-CN" w:bidi="ar-SA"/>
        </w:rPr>
      </w:pPr>
      <w:r>
        <w:rPr>
          <w:rStyle w:val="18"/>
          <w:rFonts w:ascii="仿宋_GB2312" w:hAnsi="仿宋_GB2312" w:eastAsia="仿宋_GB2312"/>
          <w:b w:val="0"/>
          <w:i w:val="0"/>
          <w:caps w:val="0"/>
          <w:spacing w:val="0"/>
          <w:w w:val="100"/>
          <w:kern w:val="2"/>
          <w:sz w:val="32"/>
          <w:szCs w:val="32"/>
          <w:highlight w:val="none"/>
          <w:lang w:val="zh-CN" w:eastAsia="zh-CN" w:bidi="ar-SA"/>
        </w:rPr>
        <w:t>采</w:t>
      </w:r>
      <w:r>
        <w:rPr>
          <w:rStyle w:val="18"/>
          <w:rFonts w:ascii="仿宋_GB2312" w:hAnsi="仿宋_GB2312" w:eastAsia="仿宋_GB2312"/>
          <w:b w:val="0"/>
          <w:i w:val="0"/>
          <w:caps w:val="0"/>
          <w:spacing w:val="0"/>
          <w:w w:val="100"/>
          <w:kern w:val="2"/>
          <w:sz w:val="32"/>
          <w:szCs w:val="32"/>
          <w:highlight w:val="none"/>
          <w:lang w:val="en-US" w:eastAsia="zh-CN" w:bidi="ar-SA"/>
        </w:rPr>
        <w:t xml:space="preserve"> </w:t>
      </w:r>
      <w:r>
        <w:rPr>
          <w:rStyle w:val="18"/>
          <w:rFonts w:ascii="仿宋_GB2312" w:hAnsi="仿宋_GB2312" w:eastAsia="仿宋_GB2312"/>
          <w:b w:val="0"/>
          <w:i w:val="0"/>
          <w:caps w:val="0"/>
          <w:spacing w:val="0"/>
          <w:w w:val="100"/>
          <w:kern w:val="2"/>
          <w:sz w:val="32"/>
          <w:szCs w:val="32"/>
          <w:highlight w:val="none"/>
          <w:lang w:val="zh-CN" w:eastAsia="zh-CN" w:bidi="ar-SA"/>
        </w:rPr>
        <w:t>购</w:t>
      </w:r>
      <w:r>
        <w:rPr>
          <w:rStyle w:val="18"/>
          <w:rFonts w:ascii="仿宋_GB2312" w:hAnsi="仿宋_GB2312" w:eastAsia="仿宋_GB2312"/>
          <w:b w:val="0"/>
          <w:i w:val="0"/>
          <w:caps w:val="0"/>
          <w:spacing w:val="0"/>
          <w:w w:val="100"/>
          <w:kern w:val="2"/>
          <w:sz w:val="32"/>
          <w:szCs w:val="32"/>
          <w:highlight w:val="none"/>
          <w:lang w:val="en-US" w:eastAsia="zh-CN" w:bidi="ar-SA"/>
        </w:rPr>
        <w:t xml:space="preserve"> </w:t>
      </w:r>
      <w:r>
        <w:rPr>
          <w:rStyle w:val="18"/>
          <w:rFonts w:ascii="仿宋_GB2312" w:hAnsi="仿宋_GB2312" w:eastAsia="仿宋_GB2312"/>
          <w:b w:val="0"/>
          <w:i w:val="0"/>
          <w:caps w:val="0"/>
          <w:spacing w:val="0"/>
          <w:w w:val="100"/>
          <w:kern w:val="2"/>
          <w:sz w:val="32"/>
          <w:szCs w:val="32"/>
          <w:highlight w:val="none"/>
          <w:lang w:val="zh-CN" w:eastAsia="zh-CN" w:bidi="ar-SA"/>
        </w:rPr>
        <w:t>人：</w:t>
      </w:r>
      <w:r>
        <w:rPr>
          <w:rStyle w:val="18"/>
          <w:rFonts w:hint="eastAsia" w:ascii="仿宋_GB2312" w:hAnsi="仿宋_GB2312" w:eastAsia="仿宋_GB2312" w:cs="仿宋_GB2312"/>
          <w:b w:val="0"/>
          <w:i w:val="0"/>
          <w:caps w:val="0"/>
          <w:spacing w:val="0"/>
          <w:w w:val="100"/>
          <w:kern w:val="2"/>
          <w:sz w:val="32"/>
          <w:szCs w:val="32"/>
          <w:highlight w:val="none"/>
          <w:u w:val="single"/>
          <w:lang w:val="zh-CN" w:eastAsia="zh-CN" w:bidi="ar-SA"/>
        </w:rPr>
        <w:t>福建省级机关医院</w:t>
      </w:r>
    </w:p>
    <w:p>
      <w:pPr>
        <w:snapToGrid/>
        <w:spacing w:before="0" w:beforeAutospacing="0" w:after="0" w:afterAutospacing="0" w:line="570" w:lineRule="exact"/>
        <w:ind w:firstLine="640" w:firstLineChars="200"/>
        <w:jc w:val="both"/>
        <w:textAlignment w:val="baseline"/>
        <w:rPr>
          <w:rStyle w:val="18"/>
          <w:rFonts w:ascii="仿宋_GB2312" w:hAnsi="仿宋_GB2312" w:eastAsia="仿宋_GB2312"/>
          <w:b w:val="0"/>
          <w:i w:val="0"/>
          <w:caps w:val="0"/>
          <w:spacing w:val="0"/>
          <w:w w:val="100"/>
          <w:kern w:val="2"/>
          <w:sz w:val="32"/>
          <w:szCs w:val="32"/>
          <w:highlight w:val="none"/>
          <w:u w:val="single" w:color="000000"/>
          <w:lang w:val="en-US" w:eastAsia="zh-CN" w:bidi="ar-SA"/>
        </w:rPr>
      </w:pPr>
    </w:p>
    <w:p>
      <w:pPr>
        <w:snapToGrid/>
        <w:spacing w:before="0" w:beforeAutospacing="0" w:after="0" w:afterAutospacing="0" w:line="570" w:lineRule="exact"/>
        <w:jc w:val="center"/>
        <w:textAlignment w:val="baseline"/>
        <w:rPr>
          <w:rStyle w:val="18"/>
          <w:rFonts w:ascii="仿宋_GB2312" w:hAnsi="仿宋_GB2312" w:eastAsia="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b w:val="0"/>
          <w:i w:val="0"/>
          <w:caps w:val="0"/>
          <w:spacing w:val="0"/>
          <w:w w:val="100"/>
          <w:kern w:val="2"/>
          <w:sz w:val="32"/>
          <w:szCs w:val="32"/>
          <w:highlight w:val="none"/>
          <w:lang w:val="en-US" w:eastAsia="zh-CN" w:bidi="ar-SA"/>
        </w:rPr>
        <w:t xml:space="preserve">  2024</w:t>
      </w:r>
      <w:r>
        <w:rPr>
          <w:rStyle w:val="18"/>
          <w:rFonts w:ascii="仿宋_GB2312" w:hAnsi="仿宋_GB2312" w:eastAsia="仿宋_GB2312"/>
          <w:b w:val="0"/>
          <w:i w:val="0"/>
          <w:caps w:val="0"/>
          <w:spacing w:val="0"/>
          <w:w w:val="100"/>
          <w:kern w:val="2"/>
          <w:sz w:val="32"/>
          <w:szCs w:val="32"/>
          <w:highlight w:val="none"/>
          <w:lang w:val="en-US" w:eastAsia="zh-CN" w:bidi="ar-SA"/>
        </w:rPr>
        <w:t>年</w:t>
      </w:r>
      <w:r>
        <w:rPr>
          <w:rStyle w:val="18"/>
          <w:rFonts w:hint="eastAsia" w:ascii="仿宋_GB2312" w:hAnsi="仿宋_GB2312" w:eastAsia="仿宋_GB2312"/>
          <w:b w:val="0"/>
          <w:i w:val="0"/>
          <w:caps w:val="0"/>
          <w:spacing w:val="0"/>
          <w:w w:val="100"/>
          <w:kern w:val="2"/>
          <w:sz w:val="32"/>
          <w:szCs w:val="32"/>
          <w:highlight w:val="none"/>
          <w:lang w:val="en-US" w:eastAsia="zh-CN" w:bidi="ar-SA"/>
        </w:rPr>
        <w:t>3</w:t>
      </w:r>
      <w:r>
        <w:rPr>
          <w:rStyle w:val="18"/>
          <w:rFonts w:ascii="仿宋_GB2312" w:hAnsi="仿宋_GB2312" w:eastAsia="仿宋_GB2312"/>
          <w:b w:val="0"/>
          <w:i w:val="0"/>
          <w:caps w:val="0"/>
          <w:spacing w:val="0"/>
          <w:w w:val="100"/>
          <w:kern w:val="2"/>
          <w:sz w:val="32"/>
          <w:szCs w:val="32"/>
          <w:highlight w:val="none"/>
          <w:lang w:val="en-US" w:eastAsia="zh-CN" w:bidi="ar-SA"/>
        </w:rPr>
        <w:t>月</w:t>
      </w:r>
    </w:p>
    <w:p>
      <w:pPr>
        <w:snapToGrid/>
        <w:spacing w:before="0" w:beforeAutospacing="0" w:after="0" w:afterAutospacing="0" w:line="570" w:lineRule="exact"/>
        <w:ind w:right="0"/>
        <w:jc w:val="center"/>
        <w:textAlignment w:val="baseline"/>
        <w:rPr>
          <w:rStyle w:val="18"/>
          <w:rFonts w:ascii="宋体" w:hAnsi="宋体" w:eastAsia="宋体"/>
          <w:b w:val="0"/>
          <w:i w:val="0"/>
          <w:caps w:val="0"/>
          <w:spacing w:val="0"/>
          <w:w w:val="100"/>
          <w:kern w:val="2"/>
          <w:sz w:val="32"/>
          <w:szCs w:val="32"/>
          <w:highlight w:val="none"/>
          <w:lang w:val="en-US" w:eastAsia="zh-CN" w:bidi="ar-SA"/>
        </w:rPr>
      </w:pPr>
    </w:p>
    <w:p>
      <w:pPr>
        <w:snapToGrid/>
        <w:spacing w:before="0" w:beforeAutospacing="0" w:after="0" w:afterAutospacing="0" w:line="570" w:lineRule="exact"/>
        <w:jc w:val="both"/>
        <w:textAlignment w:val="baseline"/>
        <w:rPr>
          <w:rStyle w:val="18"/>
          <w:rFonts w:ascii="宋体" w:hAnsi="宋体" w:eastAsia="宋体"/>
          <w:b w:val="0"/>
          <w:i w:val="0"/>
          <w:caps w:val="0"/>
          <w:spacing w:val="0"/>
          <w:w w:val="100"/>
          <w:kern w:val="2"/>
          <w:sz w:val="24"/>
          <w:szCs w:val="24"/>
          <w:highlight w:val="none"/>
          <w:u w:val="single"/>
          <w:lang w:val="en-US" w:eastAsia="zh-CN" w:bidi="ar-SA"/>
        </w:rPr>
      </w:pPr>
    </w:p>
    <w:p>
      <w:pPr>
        <w:snapToGrid/>
        <w:spacing w:before="0" w:beforeAutospacing="0" w:after="0" w:afterAutospacing="0" w:line="570" w:lineRule="exact"/>
        <w:jc w:val="both"/>
        <w:textAlignment w:val="baseline"/>
        <w:rPr>
          <w:rStyle w:val="18"/>
          <w:rFonts w:ascii="仿宋_GB2312" w:hAnsi="仿宋_GB2312" w:eastAsia="仿宋_GB2312"/>
          <w:b w:val="0"/>
          <w:i w:val="0"/>
          <w:caps w:val="0"/>
          <w:spacing w:val="0"/>
          <w:w w:val="100"/>
          <w:kern w:val="2"/>
          <w:sz w:val="21"/>
          <w:szCs w:val="21"/>
          <w:highlight w:val="none"/>
          <w:lang w:val="en-US" w:eastAsia="zh-CN" w:bidi="ar-SA"/>
        </w:rPr>
      </w:pPr>
      <w:r>
        <w:rPr>
          <w:rStyle w:val="18"/>
          <w:rFonts w:ascii="仿宋_GB2312" w:hAnsi="仿宋_GB2312" w:eastAsia="仿宋_GB2312"/>
          <w:b w:val="0"/>
          <w:i w:val="0"/>
          <w:caps w:val="0"/>
          <w:spacing w:val="0"/>
          <w:w w:val="100"/>
          <w:kern w:val="2"/>
          <w:sz w:val="21"/>
          <w:szCs w:val="21"/>
          <w:highlight w:val="none"/>
          <w:lang w:val="en-US" w:eastAsia="zh-CN" w:bidi="ar-SA"/>
        </w:rPr>
        <w:t>地址：</w:t>
      </w:r>
      <w:r>
        <w:rPr>
          <w:rStyle w:val="18"/>
          <w:rFonts w:hint="eastAsia" w:ascii="仿宋_GB2312" w:hAnsi="仿宋_GB2312" w:eastAsia="仿宋_GB2312"/>
          <w:b w:val="0"/>
          <w:i w:val="0"/>
          <w:caps w:val="0"/>
          <w:spacing w:val="0"/>
          <w:w w:val="100"/>
          <w:kern w:val="2"/>
          <w:sz w:val="21"/>
          <w:szCs w:val="21"/>
          <w:highlight w:val="none"/>
          <w:lang w:val="en-US" w:eastAsia="zh-CN" w:bidi="ar-SA"/>
        </w:rPr>
        <w:t>福州市鼓屏路67号</w:t>
      </w:r>
      <w:r>
        <w:rPr>
          <w:rStyle w:val="18"/>
          <w:rFonts w:ascii="仿宋_GB2312" w:hAnsi="仿宋_GB2312" w:eastAsia="仿宋_GB2312"/>
          <w:b w:val="0"/>
          <w:i w:val="0"/>
          <w:caps w:val="0"/>
          <w:spacing w:val="0"/>
          <w:w w:val="100"/>
          <w:kern w:val="2"/>
          <w:sz w:val="21"/>
          <w:szCs w:val="21"/>
          <w:highlight w:val="none"/>
          <w:lang w:val="en-US" w:eastAsia="zh-CN" w:bidi="ar-SA"/>
        </w:rPr>
        <w:t xml:space="preserve">                             </w:t>
      </w:r>
    </w:p>
    <w:p>
      <w:pPr>
        <w:snapToGrid/>
        <w:spacing w:before="0" w:beforeAutospacing="0" w:after="0" w:afterAutospacing="0" w:line="570" w:lineRule="exact"/>
        <w:jc w:val="both"/>
        <w:textAlignment w:val="baseline"/>
        <w:rPr>
          <w:rStyle w:val="18"/>
          <w:rFonts w:hint="default" w:ascii="仿宋_GB2312" w:hAnsi="仿宋_GB2312" w:eastAsia="仿宋_GB2312"/>
          <w:b w:val="0"/>
          <w:i w:val="0"/>
          <w:caps w:val="0"/>
          <w:spacing w:val="0"/>
          <w:w w:val="100"/>
          <w:kern w:val="2"/>
          <w:sz w:val="21"/>
          <w:szCs w:val="21"/>
          <w:highlight w:val="none"/>
          <w:lang w:val="en-US" w:eastAsia="zh-CN" w:bidi="ar-SA"/>
        </w:rPr>
      </w:pPr>
      <w:r>
        <w:rPr>
          <w:rStyle w:val="18"/>
          <w:rFonts w:ascii="仿宋_GB2312" w:hAnsi="仿宋_GB2312" w:eastAsia="仿宋_GB2312"/>
          <w:b w:val="0"/>
          <w:i w:val="0"/>
          <w:caps w:val="0"/>
          <w:spacing w:val="0"/>
          <w:w w:val="100"/>
          <w:kern w:val="2"/>
          <w:sz w:val="21"/>
          <w:szCs w:val="21"/>
          <w:highlight w:val="none"/>
          <w:lang w:val="en-US" w:eastAsia="zh-CN" w:bidi="ar-SA"/>
        </w:rPr>
        <w:t>联系人：</w:t>
      </w:r>
      <w:r>
        <w:rPr>
          <w:rStyle w:val="18"/>
          <w:rFonts w:hint="eastAsia" w:ascii="仿宋_GB2312" w:hAnsi="仿宋_GB2312" w:eastAsia="仿宋_GB2312"/>
          <w:b w:val="0"/>
          <w:i w:val="0"/>
          <w:caps w:val="0"/>
          <w:spacing w:val="0"/>
          <w:w w:val="100"/>
          <w:kern w:val="2"/>
          <w:sz w:val="21"/>
          <w:szCs w:val="21"/>
          <w:highlight w:val="none"/>
          <w:lang w:val="en-US" w:eastAsia="zh-CN" w:bidi="ar-SA"/>
        </w:rPr>
        <w:t>黄工</w:t>
      </w:r>
    </w:p>
    <w:p>
      <w:pPr>
        <w:snapToGrid/>
        <w:spacing w:before="0" w:beforeAutospacing="0" w:after="0" w:afterAutospacing="0" w:line="570" w:lineRule="exact"/>
        <w:jc w:val="both"/>
        <w:textAlignment w:val="baseline"/>
        <w:rPr>
          <w:rStyle w:val="18"/>
          <w:rFonts w:ascii="仿宋_GB2312" w:hAnsi="仿宋_GB2312" w:eastAsia="仿宋_GB2312"/>
          <w:b w:val="0"/>
          <w:i w:val="0"/>
          <w:caps w:val="0"/>
          <w:spacing w:val="0"/>
          <w:w w:val="100"/>
          <w:kern w:val="2"/>
          <w:sz w:val="21"/>
          <w:szCs w:val="21"/>
          <w:highlight w:val="none"/>
          <w:lang w:val="en-US" w:eastAsia="zh-CN" w:bidi="ar-SA"/>
        </w:rPr>
      </w:pPr>
      <w:r>
        <w:rPr>
          <w:rStyle w:val="18"/>
          <w:rFonts w:ascii="仿宋_GB2312" w:hAnsi="仿宋_GB2312" w:eastAsia="仿宋_GB2312"/>
          <w:b w:val="0"/>
          <w:i w:val="0"/>
          <w:caps w:val="0"/>
          <w:spacing w:val="0"/>
          <w:w w:val="100"/>
          <w:kern w:val="2"/>
          <w:sz w:val="21"/>
          <w:szCs w:val="21"/>
          <w:highlight w:val="none"/>
          <w:lang w:val="en-US" w:eastAsia="zh-CN" w:bidi="ar-SA"/>
        </w:rPr>
        <w:t xml:space="preserve">电话： </w:t>
      </w:r>
      <w:r>
        <w:rPr>
          <w:rStyle w:val="18"/>
          <w:rFonts w:hint="eastAsia" w:ascii="仿宋_GB2312" w:hAnsi="仿宋_GB2312" w:eastAsia="仿宋_GB2312"/>
          <w:b w:val="0"/>
          <w:i w:val="0"/>
          <w:caps w:val="0"/>
          <w:spacing w:val="0"/>
          <w:w w:val="100"/>
          <w:kern w:val="2"/>
          <w:sz w:val="21"/>
          <w:szCs w:val="21"/>
          <w:highlight w:val="none"/>
          <w:lang w:val="en-US" w:eastAsia="zh-CN" w:bidi="ar-SA"/>
        </w:rPr>
        <w:t>0591-88013080</w:t>
      </w:r>
      <w:r>
        <w:rPr>
          <w:rStyle w:val="18"/>
          <w:rFonts w:ascii="仿宋_GB2312" w:hAnsi="仿宋_GB2312" w:eastAsia="仿宋_GB2312"/>
          <w:b w:val="0"/>
          <w:i w:val="0"/>
          <w:caps w:val="0"/>
          <w:spacing w:val="0"/>
          <w:w w:val="100"/>
          <w:kern w:val="2"/>
          <w:sz w:val="21"/>
          <w:szCs w:val="21"/>
          <w:highlight w:val="none"/>
          <w:lang w:val="en-US" w:eastAsia="zh-CN" w:bidi="ar-SA"/>
        </w:rPr>
        <w:t xml:space="preserve">                                             </w:t>
      </w:r>
    </w:p>
    <w:p>
      <w:pPr>
        <w:snapToGrid/>
        <w:spacing w:before="0" w:beforeAutospacing="0" w:after="0" w:afterAutospacing="0" w:line="570" w:lineRule="exact"/>
        <w:jc w:val="both"/>
        <w:textAlignment w:val="baseline"/>
        <w:rPr>
          <w:rStyle w:val="18"/>
          <w:rFonts w:ascii="方正小标宋简体" w:hAnsi="方正小标宋简体" w:eastAsia="方正小标宋简体"/>
          <w:b w:val="0"/>
          <w:i w:val="0"/>
          <w:caps w:val="0"/>
          <w:spacing w:val="0"/>
          <w:w w:val="100"/>
          <w:kern w:val="2"/>
          <w:sz w:val="44"/>
          <w:szCs w:val="44"/>
          <w:highlight w:val="none"/>
          <w:lang w:val="en-US" w:eastAsia="zh-CN" w:bidi="ar-SA"/>
        </w:rPr>
      </w:pPr>
    </w:p>
    <w:p>
      <w:pPr>
        <w:snapToGrid/>
        <w:spacing w:before="0" w:beforeAutospacing="0" w:after="0" w:afterAutospacing="0" w:line="570" w:lineRule="exact"/>
        <w:ind w:left="0" w:leftChars="0" w:right="0" w:firstLineChars="0"/>
        <w:jc w:val="center"/>
        <w:textAlignment w:val="baseline"/>
        <w:rPr>
          <w:rStyle w:val="18"/>
          <w:rFonts w:ascii="方正小标宋简体" w:hAnsi="方正小标宋简体" w:eastAsia="方正小标宋简体"/>
          <w:b w:val="0"/>
          <w:i w:val="0"/>
          <w:caps w:val="0"/>
          <w:spacing w:val="0"/>
          <w:w w:val="100"/>
          <w:kern w:val="2"/>
          <w:sz w:val="44"/>
          <w:szCs w:val="44"/>
          <w:highlight w:val="none"/>
          <w:lang w:val="en-US" w:eastAsia="zh-CN" w:bidi="ar-SA"/>
        </w:rPr>
        <w:sectPr>
          <w:pgSz w:w="11906" w:h="16838"/>
          <w:pgMar w:top="1440" w:right="1800" w:bottom="1440" w:left="1800" w:header="851" w:footer="992" w:gutter="0"/>
          <w:lnNumType w:countBy="0"/>
          <w:cols w:space="425" w:num="1"/>
          <w:vAlign w:val="top"/>
          <w:docGrid w:type="lines" w:linePitch="312" w:charSpace="0"/>
        </w:sectPr>
      </w:pPr>
    </w:p>
    <w:p>
      <w:pPr>
        <w:snapToGrid/>
        <w:spacing w:before="0" w:beforeAutospacing="0" w:after="0" w:afterAutospacing="0" w:line="240" w:lineRule="auto"/>
        <w:ind w:left="0" w:leftChars="0" w:right="0" w:firstLineChars="0"/>
        <w:jc w:val="center"/>
        <w:textAlignment w:val="baseline"/>
        <w:rPr>
          <w:rStyle w:val="18"/>
          <w:rFonts w:ascii="方正小标宋简体" w:hAnsi="方正小标宋简体" w:eastAsia="方正小标宋简体"/>
          <w:b w:val="0"/>
          <w:i w:val="0"/>
          <w:caps w:val="0"/>
          <w:spacing w:val="0"/>
          <w:w w:val="100"/>
          <w:kern w:val="2"/>
          <w:sz w:val="44"/>
          <w:szCs w:val="44"/>
          <w:highlight w:val="none"/>
          <w:lang w:val="en-US" w:eastAsia="zh-CN" w:bidi="ar-SA"/>
        </w:rPr>
      </w:pPr>
      <w:r>
        <w:rPr>
          <w:rStyle w:val="18"/>
          <w:rFonts w:ascii="方正小标宋简体" w:hAnsi="方正小标宋简体" w:eastAsia="方正小标宋简体"/>
          <w:b w:val="0"/>
          <w:i w:val="0"/>
          <w:caps w:val="0"/>
          <w:spacing w:val="0"/>
          <w:w w:val="100"/>
          <w:kern w:val="2"/>
          <w:sz w:val="44"/>
          <w:szCs w:val="44"/>
          <w:highlight w:val="none"/>
          <w:lang w:val="en-US" w:eastAsia="zh-CN" w:bidi="ar-SA"/>
        </w:rPr>
        <w:t>目  录</w:t>
      </w:r>
    </w:p>
    <w:p>
      <w:pPr>
        <w:pStyle w:val="20"/>
        <w:widowControl/>
        <w:tabs>
          <w:tab w:val="right" w:leader="dot" w:pos="8306"/>
        </w:tabs>
        <w:snapToGrid/>
        <w:spacing w:before="0" w:beforeAutospacing="0" w:after="0" w:afterAutospacing="0" w:line="240" w:lineRule="auto"/>
        <w:ind w:left="0" w:leftChars="0"/>
        <w:jc w:val="both"/>
        <w:textAlignment w:val="baseline"/>
        <w:rPr>
          <w:rStyle w:val="18"/>
          <w:rFonts w:ascii="方正小标宋简体" w:hAnsi="方正小标宋简体" w:eastAsia="方正小标宋简体"/>
          <w:b w:val="0"/>
          <w:i w:val="0"/>
          <w:caps w:val="0"/>
          <w:spacing w:val="0"/>
          <w:w w:val="100"/>
          <w:sz w:val="32"/>
          <w:szCs w:val="32"/>
          <w:highlight w:val="none"/>
        </w:rPr>
      </w:pPr>
      <w:r>
        <w:rPr>
          <w:rStyle w:val="18"/>
          <w:rFonts w:ascii="方正小标宋简体" w:hAnsi="方正小标宋简体" w:eastAsia="方正小标宋简体"/>
          <w:b w:val="0"/>
          <w:bCs w:val="0"/>
          <w:i w:val="0"/>
          <w:caps w:val="0"/>
          <w:spacing w:val="0"/>
          <w:w w:val="100"/>
          <w:sz w:val="32"/>
          <w:szCs w:val="32"/>
          <w:highlight w:val="none"/>
          <w:lang w:eastAsia="zh-CN"/>
        </w:rPr>
        <w:t>第一章</w:t>
      </w:r>
      <w:r>
        <w:rPr>
          <w:rStyle w:val="18"/>
          <w:rFonts w:ascii="方正小标宋简体" w:hAnsi="方正小标宋简体" w:eastAsia="方正小标宋简体"/>
          <w:b w:val="0"/>
          <w:bCs w:val="0"/>
          <w:i w:val="0"/>
          <w:caps w:val="0"/>
          <w:spacing w:val="0"/>
          <w:w w:val="100"/>
          <w:sz w:val="32"/>
          <w:szCs w:val="32"/>
          <w:highlight w:val="none"/>
          <w:lang w:val="en-US" w:eastAsia="zh-CN"/>
        </w:rPr>
        <w:t xml:space="preserve"> </w:t>
      </w:r>
      <w:r>
        <w:rPr>
          <w:rStyle w:val="18"/>
          <w:rFonts w:ascii="方正小标宋简体" w:hAnsi="方正小标宋简体" w:eastAsia="方正小标宋简体"/>
          <w:b w:val="0"/>
          <w:bCs w:val="0"/>
          <w:i w:val="0"/>
          <w:caps w:val="0"/>
          <w:spacing w:val="0"/>
          <w:w w:val="100"/>
          <w:sz w:val="32"/>
          <w:szCs w:val="32"/>
          <w:highlight w:val="none"/>
          <w:lang w:eastAsia="zh-CN"/>
        </w:rPr>
        <w:t>项目基本情况</w:t>
      </w:r>
      <w:r>
        <w:rPr>
          <w:rStyle w:val="18"/>
          <w:rFonts w:ascii="方正小标宋简体" w:hAnsi="方正小标宋简体" w:eastAsia="方正小标宋简体"/>
          <w:b w:val="0"/>
          <w:i w:val="0"/>
          <w:caps w:val="0"/>
          <w:spacing w:val="0"/>
          <w:w w:val="100"/>
          <w:sz w:val="32"/>
          <w:szCs w:val="32"/>
          <w:highlight w:val="none"/>
        </w:rPr>
        <w:tab/>
      </w:r>
      <w:r>
        <w:rPr>
          <w:rStyle w:val="18"/>
          <w:rFonts w:ascii="方正小标宋简体" w:hAnsi="方正小标宋简体" w:eastAsia="方正小标宋简体"/>
          <w:b w:val="0"/>
          <w:i w:val="0"/>
          <w:caps w:val="0"/>
          <w:spacing w:val="0"/>
          <w:w w:val="100"/>
          <w:sz w:val="32"/>
          <w:szCs w:val="32"/>
          <w:highlight w:val="none"/>
        </w:rPr>
        <w:t>- 1 -</w:t>
      </w:r>
    </w:p>
    <w:p>
      <w:pPr>
        <w:pStyle w:val="20"/>
        <w:widowControl/>
        <w:tabs>
          <w:tab w:val="right" w:leader="dot" w:pos="8306"/>
        </w:tabs>
        <w:snapToGrid/>
        <w:spacing w:before="0" w:beforeAutospacing="0" w:after="0" w:afterAutospacing="0" w:line="240" w:lineRule="auto"/>
        <w:ind w:left="0" w:leftChars="0"/>
        <w:jc w:val="both"/>
        <w:textAlignment w:val="baseline"/>
        <w:rPr>
          <w:rStyle w:val="18"/>
          <w:rFonts w:ascii="方正小标宋简体" w:hAnsi="方正小标宋简体" w:eastAsia="方正小标宋简体"/>
          <w:b w:val="0"/>
          <w:i w:val="0"/>
          <w:caps w:val="0"/>
          <w:spacing w:val="0"/>
          <w:w w:val="100"/>
          <w:sz w:val="32"/>
          <w:szCs w:val="32"/>
          <w:highlight w:val="none"/>
        </w:rPr>
      </w:pPr>
      <w:r>
        <w:rPr>
          <w:rStyle w:val="18"/>
          <w:rFonts w:ascii="方正小标宋简体" w:hAnsi="方正小标宋简体" w:eastAsia="方正小标宋简体"/>
          <w:b w:val="0"/>
          <w:bCs w:val="0"/>
          <w:i w:val="0"/>
          <w:caps w:val="0"/>
          <w:spacing w:val="0"/>
          <w:w w:val="100"/>
          <w:kern w:val="2"/>
          <w:sz w:val="32"/>
          <w:szCs w:val="32"/>
          <w:highlight w:val="none"/>
          <w:lang w:val="en-US" w:eastAsia="zh-CN" w:bidi="ar-SA"/>
        </w:rPr>
        <w:t>第二章 资格要求及审查办法</w:t>
      </w:r>
      <w:r>
        <w:rPr>
          <w:rStyle w:val="18"/>
          <w:rFonts w:ascii="方正小标宋简体" w:hAnsi="方正小标宋简体" w:eastAsia="方正小标宋简体"/>
          <w:b w:val="0"/>
          <w:i w:val="0"/>
          <w:caps w:val="0"/>
          <w:spacing w:val="0"/>
          <w:w w:val="100"/>
          <w:sz w:val="32"/>
          <w:szCs w:val="32"/>
          <w:highlight w:val="none"/>
        </w:rPr>
        <w:tab/>
      </w:r>
      <w:r>
        <w:rPr>
          <w:rStyle w:val="18"/>
          <w:rFonts w:ascii="方正小标宋简体" w:hAnsi="方正小标宋简体" w:eastAsia="方正小标宋简体"/>
          <w:b w:val="0"/>
          <w:i w:val="0"/>
          <w:caps w:val="0"/>
          <w:spacing w:val="0"/>
          <w:w w:val="100"/>
          <w:sz w:val="32"/>
          <w:szCs w:val="32"/>
          <w:highlight w:val="none"/>
        </w:rPr>
        <w:t>- 6 -</w:t>
      </w:r>
    </w:p>
    <w:p>
      <w:pPr>
        <w:pStyle w:val="20"/>
        <w:widowControl/>
        <w:tabs>
          <w:tab w:val="right" w:leader="dot" w:pos="8306"/>
        </w:tabs>
        <w:snapToGrid/>
        <w:spacing w:before="0" w:beforeAutospacing="0" w:after="0" w:afterAutospacing="0" w:line="240" w:lineRule="auto"/>
        <w:ind w:left="0" w:leftChars="0"/>
        <w:jc w:val="both"/>
        <w:textAlignment w:val="baseline"/>
        <w:rPr>
          <w:rStyle w:val="18"/>
          <w:rFonts w:ascii="方正小标宋简体" w:hAnsi="方正小标宋简体" w:eastAsia="方正小标宋简体"/>
          <w:b w:val="0"/>
          <w:i w:val="0"/>
          <w:caps w:val="0"/>
          <w:spacing w:val="0"/>
          <w:w w:val="100"/>
          <w:sz w:val="32"/>
          <w:szCs w:val="32"/>
          <w:highlight w:val="none"/>
        </w:rPr>
      </w:pPr>
      <w:r>
        <w:rPr>
          <w:rStyle w:val="18"/>
          <w:rFonts w:ascii="方正小标宋简体" w:hAnsi="方正小标宋简体" w:eastAsia="方正小标宋简体"/>
          <w:b w:val="0"/>
          <w:bCs w:val="0"/>
          <w:i w:val="0"/>
          <w:caps w:val="0"/>
          <w:spacing w:val="0"/>
          <w:w w:val="100"/>
          <w:sz w:val="32"/>
          <w:szCs w:val="32"/>
          <w:highlight w:val="none"/>
          <w:lang w:eastAsia="zh-CN"/>
        </w:rPr>
        <w:t>第三章</w:t>
      </w:r>
      <w:r>
        <w:rPr>
          <w:rStyle w:val="18"/>
          <w:rFonts w:ascii="方正小标宋简体" w:hAnsi="方正小标宋简体" w:eastAsia="方正小标宋简体"/>
          <w:b w:val="0"/>
          <w:bCs w:val="0"/>
          <w:i w:val="0"/>
          <w:caps w:val="0"/>
          <w:spacing w:val="0"/>
          <w:w w:val="100"/>
          <w:sz w:val="32"/>
          <w:szCs w:val="32"/>
          <w:highlight w:val="none"/>
          <w:lang w:val="en-US" w:eastAsia="zh-CN"/>
        </w:rPr>
        <w:t xml:space="preserve"> </w:t>
      </w:r>
      <w:r>
        <w:rPr>
          <w:rStyle w:val="18"/>
          <w:rFonts w:ascii="方正小标宋简体" w:hAnsi="方正小标宋简体" w:eastAsia="方正小标宋简体"/>
          <w:b w:val="0"/>
          <w:bCs w:val="0"/>
          <w:i w:val="0"/>
          <w:caps w:val="0"/>
          <w:spacing w:val="0"/>
          <w:w w:val="100"/>
          <w:sz w:val="32"/>
          <w:szCs w:val="32"/>
          <w:highlight w:val="none"/>
          <w:lang w:eastAsia="zh-CN"/>
        </w:rPr>
        <w:t>评标</w:t>
      </w:r>
      <w:r>
        <w:rPr>
          <w:rStyle w:val="18"/>
          <w:rFonts w:ascii="方正小标宋简体" w:hAnsi="方正小标宋简体" w:eastAsia="方正小标宋简体"/>
          <w:b w:val="0"/>
          <w:i w:val="0"/>
          <w:caps w:val="0"/>
          <w:spacing w:val="0"/>
          <w:w w:val="100"/>
          <w:sz w:val="32"/>
          <w:szCs w:val="32"/>
          <w:highlight w:val="none"/>
        </w:rPr>
        <w:tab/>
      </w:r>
      <w:r>
        <w:rPr>
          <w:rStyle w:val="18"/>
          <w:rFonts w:ascii="方正小标宋简体" w:hAnsi="方正小标宋简体" w:eastAsia="方正小标宋简体"/>
          <w:b w:val="0"/>
          <w:i w:val="0"/>
          <w:caps w:val="0"/>
          <w:spacing w:val="0"/>
          <w:w w:val="100"/>
          <w:sz w:val="32"/>
          <w:szCs w:val="32"/>
          <w:highlight w:val="none"/>
        </w:rPr>
        <w:t>- 9 -</w:t>
      </w:r>
    </w:p>
    <w:p>
      <w:pPr>
        <w:pStyle w:val="20"/>
        <w:widowControl/>
        <w:tabs>
          <w:tab w:val="right" w:leader="dot" w:pos="8306"/>
        </w:tabs>
        <w:snapToGrid/>
        <w:spacing w:before="0" w:beforeAutospacing="0" w:after="0" w:afterAutospacing="0" w:line="240" w:lineRule="auto"/>
        <w:ind w:left="0" w:leftChars="0"/>
        <w:jc w:val="both"/>
        <w:textAlignment w:val="baseline"/>
        <w:rPr>
          <w:rStyle w:val="18"/>
          <w:rFonts w:ascii="方正小标宋简体" w:hAnsi="方正小标宋简体" w:eastAsia="方正小标宋简体"/>
          <w:b w:val="0"/>
          <w:i w:val="0"/>
          <w:caps w:val="0"/>
          <w:spacing w:val="0"/>
          <w:w w:val="100"/>
          <w:sz w:val="32"/>
          <w:szCs w:val="32"/>
          <w:highlight w:val="none"/>
        </w:rPr>
      </w:pPr>
      <w:r>
        <w:rPr>
          <w:rStyle w:val="18"/>
          <w:rFonts w:ascii="方正小标宋简体" w:hAnsi="方正小标宋简体" w:eastAsia="方正小标宋简体"/>
          <w:b w:val="0"/>
          <w:bCs w:val="0"/>
          <w:i w:val="0"/>
          <w:caps w:val="0"/>
          <w:spacing w:val="0"/>
          <w:w w:val="100"/>
          <w:sz w:val="32"/>
          <w:szCs w:val="32"/>
          <w:highlight w:val="none"/>
          <w:lang w:eastAsia="zh-CN"/>
        </w:rPr>
        <w:t>第四章</w:t>
      </w:r>
      <w:r>
        <w:rPr>
          <w:rStyle w:val="18"/>
          <w:rFonts w:ascii="方正小标宋简体" w:hAnsi="方正小标宋简体" w:eastAsia="方正小标宋简体"/>
          <w:b w:val="0"/>
          <w:bCs w:val="0"/>
          <w:i w:val="0"/>
          <w:caps w:val="0"/>
          <w:spacing w:val="0"/>
          <w:w w:val="100"/>
          <w:sz w:val="32"/>
          <w:szCs w:val="32"/>
          <w:highlight w:val="none"/>
          <w:lang w:val="en-US" w:eastAsia="zh-CN"/>
        </w:rPr>
        <w:t xml:space="preserve"> 采购内容及要求</w:t>
      </w:r>
      <w:r>
        <w:rPr>
          <w:rStyle w:val="18"/>
          <w:rFonts w:ascii="方正小标宋简体" w:hAnsi="方正小标宋简体" w:eastAsia="方正小标宋简体"/>
          <w:b w:val="0"/>
          <w:i w:val="0"/>
          <w:caps w:val="0"/>
          <w:spacing w:val="0"/>
          <w:w w:val="100"/>
          <w:sz w:val="32"/>
          <w:szCs w:val="32"/>
          <w:highlight w:val="none"/>
        </w:rPr>
        <w:tab/>
      </w:r>
      <w:r>
        <w:rPr>
          <w:rStyle w:val="18"/>
          <w:rFonts w:ascii="方正小标宋简体" w:hAnsi="方正小标宋简体" w:eastAsia="方正小标宋简体"/>
          <w:b w:val="0"/>
          <w:i w:val="0"/>
          <w:caps w:val="0"/>
          <w:spacing w:val="0"/>
          <w:w w:val="100"/>
          <w:sz w:val="32"/>
          <w:szCs w:val="32"/>
          <w:highlight w:val="none"/>
        </w:rPr>
        <w:t>- 11 -</w:t>
      </w:r>
    </w:p>
    <w:p>
      <w:pPr>
        <w:snapToGrid/>
        <w:spacing w:before="0" w:beforeAutospacing="0" w:after="0" w:afterAutospacing="0" w:line="570" w:lineRule="exact"/>
        <w:jc w:val="both"/>
        <w:textAlignment w:val="baseline"/>
        <w:rPr>
          <w:rStyle w:val="18"/>
          <w:rFonts w:ascii="方正小标宋简体" w:hAnsi="方正小标宋简体" w:eastAsia="方正小标宋简体"/>
          <w:b w:val="0"/>
          <w:i w:val="0"/>
          <w:caps w:val="0"/>
          <w:spacing w:val="0"/>
          <w:w w:val="100"/>
          <w:kern w:val="2"/>
          <w:sz w:val="30"/>
          <w:szCs w:val="30"/>
          <w:highlight w:val="none"/>
          <w:lang w:val="en-US" w:eastAsia="zh-CN" w:bidi="ar-SA"/>
        </w:rPr>
      </w:pPr>
    </w:p>
    <w:p>
      <w:pPr>
        <w:widowControl/>
        <w:snapToGrid/>
        <w:spacing w:before="0" w:beforeAutospacing="0" w:after="0" w:afterAutospacing="0" w:line="570" w:lineRule="exact"/>
        <w:jc w:val="center"/>
        <w:textAlignment w:val="baseline"/>
        <w:rPr>
          <w:rStyle w:val="18"/>
          <w:rFonts w:ascii="仿宋_GB2312" w:hAnsi="仿宋_GB2312" w:eastAsia="仿宋_GB2312"/>
          <w:b w:val="0"/>
          <w:i w:val="0"/>
          <w:caps w:val="0"/>
          <w:spacing w:val="0"/>
          <w:w w:val="100"/>
          <w:kern w:val="2"/>
          <w:sz w:val="32"/>
          <w:szCs w:val="32"/>
          <w:highlight w:val="none"/>
          <w:lang w:val="en-US" w:eastAsia="zh-CN" w:bidi="ar-SA"/>
        </w:rPr>
      </w:pPr>
    </w:p>
    <w:p>
      <w:pPr>
        <w:pStyle w:val="14"/>
        <w:rPr>
          <w:rStyle w:val="18"/>
          <w:rFonts w:ascii="仿宋_GB2312" w:hAnsi="仿宋_GB2312" w:eastAsia="仿宋_GB2312"/>
          <w:b w:val="0"/>
          <w:i w:val="0"/>
          <w:caps w:val="0"/>
          <w:spacing w:val="0"/>
          <w:w w:val="100"/>
          <w:kern w:val="2"/>
          <w:sz w:val="32"/>
          <w:szCs w:val="32"/>
          <w:highlight w:val="none"/>
          <w:lang w:val="en-US" w:eastAsia="zh-CN" w:bidi="ar-SA"/>
        </w:rPr>
      </w:pPr>
    </w:p>
    <w:p>
      <w:pPr>
        <w:pStyle w:val="14"/>
        <w:rPr>
          <w:rStyle w:val="18"/>
          <w:rFonts w:ascii="仿宋_GB2312" w:hAnsi="仿宋_GB2312" w:eastAsia="仿宋_GB2312"/>
          <w:b w:val="0"/>
          <w:i w:val="0"/>
          <w:caps w:val="0"/>
          <w:spacing w:val="0"/>
          <w:w w:val="100"/>
          <w:kern w:val="2"/>
          <w:sz w:val="32"/>
          <w:szCs w:val="32"/>
          <w:highlight w:val="none"/>
          <w:lang w:val="en-US" w:eastAsia="zh-CN" w:bidi="ar-SA"/>
        </w:rPr>
      </w:pPr>
    </w:p>
    <w:p>
      <w:pPr>
        <w:pStyle w:val="14"/>
        <w:rPr>
          <w:rStyle w:val="18"/>
          <w:rFonts w:ascii="仿宋_GB2312" w:hAnsi="仿宋_GB2312" w:eastAsia="仿宋_GB2312"/>
          <w:b w:val="0"/>
          <w:i w:val="0"/>
          <w:caps w:val="0"/>
          <w:spacing w:val="0"/>
          <w:w w:val="100"/>
          <w:kern w:val="2"/>
          <w:sz w:val="32"/>
          <w:szCs w:val="32"/>
          <w:highlight w:val="none"/>
          <w:lang w:val="en-US" w:eastAsia="zh-CN" w:bidi="ar-SA"/>
        </w:rPr>
      </w:pPr>
    </w:p>
    <w:p>
      <w:pPr>
        <w:pStyle w:val="14"/>
        <w:rPr>
          <w:rStyle w:val="18"/>
          <w:rFonts w:ascii="仿宋_GB2312" w:hAnsi="仿宋_GB2312" w:eastAsia="仿宋_GB2312"/>
          <w:b w:val="0"/>
          <w:i w:val="0"/>
          <w:caps w:val="0"/>
          <w:spacing w:val="0"/>
          <w:w w:val="100"/>
          <w:kern w:val="2"/>
          <w:sz w:val="32"/>
          <w:szCs w:val="32"/>
          <w:highlight w:val="none"/>
          <w:lang w:val="en-US" w:eastAsia="zh-CN" w:bidi="ar-SA"/>
        </w:rPr>
      </w:pPr>
    </w:p>
    <w:p>
      <w:pPr>
        <w:pStyle w:val="14"/>
        <w:rPr>
          <w:rStyle w:val="18"/>
          <w:rFonts w:ascii="仿宋_GB2312" w:hAnsi="仿宋_GB2312" w:eastAsia="仿宋_GB2312"/>
          <w:b w:val="0"/>
          <w:i w:val="0"/>
          <w:caps w:val="0"/>
          <w:spacing w:val="0"/>
          <w:w w:val="100"/>
          <w:kern w:val="2"/>
          <w:sz w:val="32"/>
          <w:szCs w:val="32"/>
          <w:highlight w:val="none"/>
          <w:lang w:val="en-US" w:eastAsia="zh-CN" w:bidi="ar-SA"/>
        </w:rPr>
      </w:pPr>
    </w:p>
    <w:p>
      <w:pPr>
        <w:pStyle w:val="14"/>
        <w:rPr>
          <w:rStyle w:val="18"/>
          <w:rFonts w:ascii="仿宋_GB2312" w:hAnsi="仿宋_GB2312" w:eastAsia="仿宋_GB2312"/>
          <w:b w:val="0"/>
          <w:i w:val="0"/>
          <w:caps w:val="0"/>
          <w:spacing w:val="0"/>
          <w:w w:val="100"/>
          <w:kern w:val="2"/>
          <w:sz w:val="32"/>
          <w:szCs w:val="32"/>
          <w:highlight w:val="none"/>
          <w:lang w:val="en-US" w:eastAsia="zh-CN" w:bidi="ar-SA"/>
        </w:rPr>
      </w:pPr>
    </w:p>
    <w:p>
      <w:pPr>
        <w:pStyle w:val="14"/>
        <w:rPr>
          <w:rStyle w:val="18"/>
          <w:rFonts w:ascii="仿宋_GB2312" w:hAnsi="仿宋_GB2312" w:eastAsia="仿宋_GB2312"/>
          <w:b w:val="0"/>
          <w:i w:val="0"/>
          <w:caps w:val="0"/>
          <w:spacing w:val="0"/>
          <w:w w:val="100"/>
          <w:kern w:val="2"/>
          <w:sz w:val="32"/>
          <w:szCs w:val="32"/>
          <w:highlight w:val="none"/>
          <w:lang w:val="en-US" w:eastAsia="zh-CN" w:bidi="ar-SA"/>
        </w:rPr>
      </w:pPr>
    </w:p>
    <w:p>
      <w:pPr>
        <w:pStyle w:val="14"/>
        <w:rPr>
          <w:rStyle w:val="18"/>
          <w:rFonts w:ascii="仿宋_GB2312" w:hAnsi="仿宋_GB2312" w:eastAsia="仿宋_GB2312"/>
          <w:b w:val="0"/>
          <w:i w:val="0"/>
          <w:caps w:val="0"/>
          <w:spacing w:val="0"/>
          <w:w w:val="100"/>
          <w:kern w:val="2"/>
          <w:sz w:val="32"/>
          <w:szCs w:val="32"/>
          <w:highlight w:val="none"/>
          <w:lang w:val="en-US" w:eastAsia="zh-CN" w:bidi="ar-SA"/>
        </w:rPr>
      </w:pPr>
    </w:p>
    <w:p>
      <w:pPr>
        <w:pStyle w:val="14"/>
        <w:rPr>
          <w:rStyle w:val="18"/>
          <w:rFonts w:ascii="仿宋_GB2312" w:hAnsi="仿宋_GB2312" w:eastAsia="仿宋_GB2312"/>
          <w:b w:val="0"/>
          <w:i w:val="0"/>
          <w:caps w:val="0"/>
          <w:spacing w:val="0"/>
          <w:w w:val="100"/>
          <w:kern w:val="2"/>
          <w:sz w:val="32"/>
          <w:szCs w:val="32"/>
          <w:highlight w:val="none"/>
          <w:lang w:val="en-US" w:eastAsia="zh-CN" w:bidi="ar-SA"/>
        </w:rPr>
      </w:pPr>
    </w:p>
    <w:p>
      <w:pPr>
        <w:pStyle w:val="14"/>
        <w:rPr>
          <w:rStyle w:val="18"/>
          <w:rFonts w:ascii="仿宋_GB2312" w:hAnsi="仿宋_GB2312" w:eastAsia="仿宋_GB2312"/>
          <w:b w:val="0"/>
          <w:i w:val="0"/>
          <w:caps w:val="0"/>
          <w:spacing w:val="0"/>
          <w:w w:val="100"/>
          <w:kern w:val="2"/>
          <w:sz w:val="32"/>
          <w:szCs w:val="32"/>
          <w:highlight w:val="none"/>
          <w:lang w:val="en-US" w:eastAsia="zh-CN" w:bidi="ar-SA"/>
        </w:rPr>
      </w:pPr>
    </w:p>
    <w:p>
      <w:pPr>
        <w:pStyle w:val="14"/>
        <w:rPr>
          <w:rStyle w:val="18"/>
          <w:rFonts w:ascii="仿宋_GB2312" w:hAnsi="仿宋_GB2312" w:eastAsia="仿宋_GB2312"/>
          <w:b w:val="0"/>
          <w:i w:val="0"/>
          <w:caps w:val="0"/>
          <w:spacing w:val="0"/>
          <w:w w:val="100"/>
          <w:kern w:val="2"/>
          <w:sz w:val="32"/>
          <w:szCs w:val="32"/>
          <w:highlight w:val="none"/>
          <w:lang w:val="en-US" w:eastAsia="zh-CN" w:bidi="ar-SA"/>
        </w:rPr>
      </w:pPr>
    </w:p>
    <w:p>
      <w:pPr>
        <w:pStyle w:val="14"/>
        <w:spacing w:line="500" w:lineRule="exact"/>
        <w:ind w:left="0" w:leftChars="0" w:firstLine="0" w:firstLineChars="0"/>
        <w:rPr>
          <w:rStyle w:val="18"/>
          <w:rFonts w:ascii="仿宋_GB2312" w:hAnsi="仿宋_GB2312" w:eastAsia="仿宋_GB2312"/>
          <w:b w:val="0"/>
          <w:i w:val="0"/>
          <w:caps w:val="0"/>
          <w:spacing w:val="0"/>
          <w:w w:val="100"/>
          <w:kern w:val="2"/>
          <w:sz w:val="32"/>
          <w:szCs w:val="32"/>
          <w:highlight w:val="none"/>
          <w:lang w:val="en-US" w:eastAsia="zh-CN" w:bidi="ar-SA"/>
        </w:rPr>
      </w:pPr>
    </w:p>
    <w:p>
      <w:pPr>
        <w:pStyle w:val="14"/>
        <w:spacing w:line="500" w:lineRule="exact"/>
        <w:ind w:left="0" w:leftChars="0" w:firstLine="0" w:firstLineChars="0"/>
        <w:rPr>
          <w:rStyle w:val="18"/>
          <w:rFonts w:ascii="仿宋_GB2312" w:hAnsi="仿宋_GB2312" w:eastAsia="仿宋_GB2312"/>
          <w:b w:val="0"/>
          <w:i w:val="0"/>
          <w:caps w:val="0"/>
          <w:spacing w:val="0"/>
          <w:w w:val="100"/>
          <w:kern w:val="2"/>
          <w:sz w:val="32"/>
          <w:szCs w:val="32"/>
          <w:highlight w:val="none"/>
          <w:lang w:val="en-US" w:eastAsia="zh-CN" w:bidi="ar-SA"/>
        </w:rPr>
      </w:pPr>
    </w:p>
    <w:p>
      <w:pPr>
        <w:snapToGrid/>
        <w:spacing w:before="0" w:beforeAutospacing="0" w:after="0" w:afterAutospacing="0" w:line="500" w:lineRule="exact"/>
        <w:jc w:val="center"/>
        <w:textAlignment w:val="baseline"/>
        <w:rPr>
          <w:rStyle w:val="18"/>
          <w:rFonts w:ascii="方正小标宋简体" w:hAnsi="方正小标宋简体" w:eastAsia="方正小标宋简体"/>
          <w:b w:val="0"/>
          <w:bCs w:val="0"/>
          <w:i w:val="0"/>
          <w:caps w:val="0"/>
          <w:spacing w:val="0"/>
          <w:w w:val="100"/>
          <w:kern w:val="2"/>
          <w:sz w:val="44"/>
          <w:szCs w:val="44"/>
          <w:highlight w:val="none"/>
          <w:lang w:val="en-US" w:eastAsia="zh-CN" w:bidi="ar-SA"/>
        </w:rPr>
      </w:pPr>
      <w:r>
        <w:rPr>
          <w:rStyle w:val="18"/>
          <w:rFonts w:ascii="方正小标宋简体" w:hAnsi="方正小标宋简体" w:eastAsia="方正小标宋简体"/>
          <w:b w:val="0"/>
          <w:bCs w:val="0"/>
          <w:i w:val="0"/>
          <w:caps w:val="0"/>
          <w:spacing w:val="0"/>
          <w:w w:val="100"/>
          <w:kern w:val="2"/>
          <w:sz w:val="44"/>
          <w:szCs w:val="44"/>
          <w:highlight w:val="none"/>
          <w:lang w:val="en-US" w:eastAsia="zh-CN" w:bidi="ar-SA"/>
        </w:rPr>
        <w:t>第一章 项目基本情况</w:t>
      </w:r>
    </w:p>
    <w:p>
      <w:pPr>
        <w:snapToGrid/>
        <w:spacing w:before="0" w:beforeAutospacing="0" w:after="0" w:afterAutospacing="0" w:line="500" w:lineRule="exact"/>
        <w:ind w:left="0" w:leftChars="0" w:firstLine="640" w:firstLineChars="200"/>
        <w:jc w:val="both"/>
        <w:textAlignment w:val="baseline"/>
        <w:rPr>
          <w:rStyle w:val="18"/>
          <w:rFonts w:ascii="仿宋_GB2312" w:hAnsi="仿宋_GB2312" w:eastAsia="仿宋_GB2312"/>
          <w:b w:val="0"/>
          <w:bCs w:val="0"/>
          <w:i w:val="0"/>
          <w:caps w:val="0"/>
          <w:spacing w:val="0"/>
          <w:w w:val="100"/>
          <w:kern w:val="2"/>
          <w:sz w:val="32"/>
          <w:szCs w:val="32"/>
          <w:highlight w:val="none"/>
          <w:lang w:val="en-US" w:eastAsia="zh-CN" w:bidi="ar-SA"/>
        </w:rPr>
      </w:pPr>
    </w:p>
    <w:p>
      <w:pPr>
        <w:numPr>
          <w:ilvl w:val="0"/>
          <w:numId w:val="0"/>
        </w:numPr>
        <w:snapToGrid/>
        <w:spacing w:before="0" w:beforeAutospacing="0" w:after="0" w:afterAutospacing="0" w:line="500" w:lineRule="exact"/>
        <w:ind w:left="0" w:leftChars="0" w:firstLine="640" w:firstLineChars="200"/>
        <w:jc w:val="both"/>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eastAsia" w:ascii="仿宋_GB2312" w:hAnsi="仿宋_GB2312" w:eastAsia="仿宋_GB2312" w:cs="仿宋_GB2312"/>
          <w:b w:val="0"/>
          <w:i w:val="0"/>
          <w:caps w:val="0"/>
          <w:spacing w:val="0"/>
          <w:w w:val="100"/>
          <w:kern w:val="2"/>
          <w:sz w:val="32"/>
          <w:szCs w:val="32"/>
          <w:highlight w:val="none"/>
          <w:lang w:val="en-US" w:eastAsia="zh-CN" w:bidi="ar-SA"/>
        </w:rPr>
        <w:t>一、</w:t>
      </w:r>
      <w:r>
        <w:rPr>
          <w:rStyle w:val="18"/>
          <w:rFonts w:ascii="仿宋_GB2312" w:hAnsi="仿宋_GB2312" w:eastAsia="仿宋_GB2312" w:cs="仿宋_GB2312"/>
          <w:b/>
          <w:bCs/>
          <w:i w:val="0"/>
          <w:caps w:val="0"/>
          <w:spacing w:val="0"/>
          <w:w w:val="100"/>
          <w:kern w:val="2"/>
          <w:sz w:val="32"/>
          <w:szCs w:val="32"/>
          <w:highlight w:val="none"/>
          <w:lang w:val="en-US" w:eastAsia="zh-CN" w:bidi="ar-SA"/>
        </w:rPr>
        <w:t>项目名称：</w:t>
      </w: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福建省级机关医院医技楼加固改造及消防水池工程检测、监测、鉴定服务项目</w:t>
      </w:r>
    </w:p>
    <w:p>
      <w:pPr>
        <w:numPr>
          <w:ilvl w:val="0"/>
          <w:numId w:val="0"/>
        </w:numPr>
        <w:snapToGrid/>
        <w:spacing w:before="0" w:beforeAutospacing="0" w:after="0" w:afterAutospacing="0" w:line="500" w:lineRule="exact"/>
        <w:ind w:left="0" w:leftChars="0" w:firstLine="643" w:firstLineChars="200"/>
        <w:jc w:val="both"/>
        <w:textAlignment w:val="baseline"/>
        <w:rPr>
          <w:rStyle w:val="18"/>
          <w:rFonts w:ascii="仿宋_GB2312" w:hAnsi="仿宋_GB2312" w:eastAsia="仿宋_GB2312" w:cs="仿宋_GB2312"/>
          <w:b/>
          <w:bCs/>
          <w:i w:val="0"/>
          <w:caps w:val="0"/>
          <w:spacing w:val="0"/>
          <w:w w:val="100"/>
          <w:kern w:val="2"/>
          <w:sz w:val="32"/>
          <w:szCs w:val="32"/>
          <w:highlight w:val="none"/>
          <w:lang w:val="en-US" w:eastAsia="zh-CN" w:bidi="ar-SA"/>
        </w:rPr>
      </w:pPr>
      <w:r>
        <w:rPr>
          <w:rStyle w:val="18"/>
          <w:rFonts w:ascii="仿宋_GB2312" w:hAnsi="仿宋_GB2312" w:eastAsia="仿宋_GB2312" w:cs="仿宋_GB2312"/>
          <w:b/>
          <w:bCs/>
          <w:i w:val="0"/>
          <w:caps w:val="0"/>
          <w:spacing w:val="0"/>
          <w:w w:val="100"/>
          <w:kern w:val="2"/>
          <w:sz w:val="32"/>
          <w:szCs w:val="32"/>
          <w:highlight w:val="none"/>
          <w:lang w:val="en-US" w:eastAsia="zh-CN" w:bidi="ar-SA"/>
        </w:rPr>
        <w:t>二、项目编号：</w:t>
      </w:r>
      <w:r>
        <w:rPr>
          <w:rStyle w:val="18"/>
          <w:rFonts w:hint="eastAsia" w:ascii="仿宋_GB2312" w:hAnsi="仿宋_GB2312" w:eastAsia="仿宋_GB2312" w:cs="仿宋_GB2312"/>
          <w:b/>
          <w:bCs/>
          <w:i w:val="0"/>
          <w:caps w:val="0"/>
          <w:spacing w:val="0"/>
          <w:w w:val="100"/>
          <w:kern w:val="2"/>
          <w:sz w:val="32"/>
          <w:szCs w:val="32"/>
          <w:highlight w:val="none"/>
          <w:lang w:val="en-US" w:eastAsia="zh-CN" w:bidi="ar-SA"/>
        </w:rPr>
        <w:t xml:space="preserve"> </w:t>
      </w: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 xml:space="preserve">  </w:t>
      </w:r>
      <w:r>
        <w:rPr>
          <w:rStyle w:val="18"/>
          <w:rFonts w:ascii="仿宋_GB2312" w:hAnsi="仿宋_GB2312" w:eastAsia="仿宋_GB2312" w:cs="仿宋_GB2312"/>
          <w:b/>
          <w:bCs/>
          <w:i w:val="0"/>
          <w:caps w:val="0"/>
          <w:spacing w:val="0"/>
          <w:w w:val="100"/>
          <w:kern w:val="2"/>
          <w:sz w:val="32"/>
          <w:szCs w:val="32"/>
          <w:highlight w:val="none"/>
          <w:lang w:val="en-US" w:eastAsia="zh-CN" w:bidi="ar-SA"/>
        </w:rPr>
        <w:t xml:space="preserve"> </w:t>
      </w:r>
    </w:p>
    <w:p>
      <w:pPr>
        <w:snapToGrid/>
        <w:spacing w:before="0" w:beforeAutospacing="0" w:after="0" w:afterAutospacing="0" w:line="500" w:lineRule="exact"/>
        <w:ind w:left="0" w:leftChars="0" w:firstLine="643" w:firstLineChars="200"/>
        <w:jc w:val="both"/>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ascii="仿宋_GB2312" w:hAnsi="仿宋_GB2312" w:eastAsia="仿宋_GB2312" w:cs="仿宋_GB2312"/>
          <w:b/>
          <w:bCs/>
          <w:i w:val="0"/>
          <w:caps w:val="0"/>
          <w:spacing w:val="0"/>
          <w:w w:val="100"/>
          <w:kern w:val="2"/>
          <w:sz w:val="32"/>
          <w:szCs w:val="32"/>
          <w:highlight w:val="none"/>
          <w:lang w:val="en-US" w:eastAsia="zh-CN" w:bidi="ar-SA"/>
        </w:rPr>
        <w:t>三、采购方式：</w:t>
      </w: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本项目为非政府采购项目，参照竞争性磋商方式。</w:t>
      </w:r>
    </w:p>
    <w:p>
      <w:pPr>
        <w:snapToGrid/>
        <w:spacing w:before="0" w:beforeAutospacing="0" w:after="0" w:afterAutospacing="0" w:line="500" w:lineRule="exact"/>
        <w:ind w:left="0" w:leftChars="0" w:firstLine="643" w:firstLineChars="200"/>
        <w:jc w:val="both"/>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ascii="仿宋_GB2312" w:hAnsi="仿宋_GB2312" w:eastAsia="仿宋_GB2312" w:cs="仿宋_GB2312"/>
          <w:b/>
          <w:bCs/>
          <w:i w:val="0"/>
          <w:caps w:val="0"/>
          <w:spacing w:val="0"/>
          <w:w w:val="100"/>
          <w:kern w:val="2"/>
          <w:sz w:val="32"/>
          <w:szCs w:val="32"/>
          <w:highlight w:val="none"/>
          <w:lang w:val="en-US" w:eastAsia="zh-CN" w:bidi="ar-SA"/>
        </w:rPr>
        <w:t>四、预算金额：</w:t>
      </w:r>
      <w:r>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t>本项目采购预算价98857元为最高限价，供应商超过最高限价的报价为无效报价。供应商可依据市场行情和自身情况，自行分项报价。</w:t>
      </w: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本项目所发生的一切费用</w:t>
      </w: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w:t>
      </w:r>
      <w:r>
        <w:rPr>
          <w:rFonts w:hint="eastAsia" w:ascii="仿宋_GB2312" w:hAnsi="仿宋_GB2312" w:eastAsia="仿宋_GB2312" w:cs="仿宋_GB2312"/>
          <w:i w:val="0"/>
          <w:iCs w:val="0"/>
          <w:caps w:val="0"/>
          <w:color w:val="auto"/>
          <w:spacing w:val="0"/>
          <w:sz w:val="32"/>
          <w:szCs w:val="32"/>
          <w:highlight w:val="none"/>
          <w:shd w:val="clear" w:fill="FFFFFF"/>
        </w:rPr>
        <w:t>报价中应包括直接成本（现场人员工资、现场津贴、现场管理费用和用于本工程与</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工作相关的设备、仪器使用费用、常规试验检测费用、交通工具、资料、通讯、劳保用品、办公和生活用房等）、间接成本（公司管理人员工资及福利、行政办公费、培训费、经营费、各种保险费、其他费用等）、税金、利润等完成本工程</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服务所需的全部费用。</w:t>
      </w: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）均包含在报价中。如有遗漏，自行补充，一旦成交视为供应商认同遗漏部分并免费提供。</w:t>
      </w:r>
    </w:p>
    <w:p>
      <w:pPr>
        <w:pStyle w:val="21"/>
        <w:widowControl/>
        <w:snapToGrid/>
        <w:spacing w:before="0" w:beforeAutospacing="0" w:after="0" w:afterAutospacing="0" w:line="500" w:lineRule="exact"/>
        <w:ind w:left="0"/>
        <w:jc w:val="both"/>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服务一览表：</w:t>
      </w:r>
    </w:p>
    <w:tbl>
      <w:tblPr>
        <w:tblStyle w:val="15"/>
        <w:tblW w:w="9634"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
      <w:tblGrid>
        <w:gridCol w:w="723"/>
        <w:gridCol w:w="868"/>
        <w:gridCol w:w="1775"/>
        <w:gridCol w:w="2064"/>
        <w:gridCol w:w="1428"/>
        <w:gridCol w:w="1388"/>
        <w:gridCol w:w="1388"/>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Header/>
          <w:jc w:val="center"/>
        </w:trPr>
        <w:tc>
          <w:tcPr>
            <w:tcW w:w="723" w:type="dxa"/>
            <w:tcBorders>
              <w:top w:val="outset" w:color="000000" w:sz="6" w:space="0"/>
              <w:left w:val="outset" w:color="000000" w:sz="6" w:space="0"/>
              <w:bottom w:val="single" w:color="auto" w:sz="4"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t>合同包</w:t>
            </w:r>
          </w:p>
        </w:tc>
        <w:tc>
          <w:tcPr>
            <w:tcW w:w="868" w:type="dxa"/>
            <w:tcBorders>
              <w:top w:val="outset" w:color="000000" w:sz="6" w:space="0"/>
              <w:left w:val="outset" w:color="000000" w:sz="6" w:space="0"/>
              <w:bottom w:val="single" w:color="auto" w:sz="4"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t>品目号</w:t>
            </w:r>
          </w:p>
        </w:tc>
        <w:tc>
          <w:tcPr>
            <w:tcW w:w="1775" w:type="dxa"/>
            <w:tcBorders>
              <w:top w:val="outset" w:color="000000" w:sz="6" w:space="0"/>
              <w:left w:val="outset" w:color="000000" w:sz="6" w:space="0"/>
              <w:bottom w:val="single" w:color="auto" w:sz="4"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t>采购标的</w:t>
            </w:r>
          </w:p>
        </w:tc>
        <w:tc>
          <w:tcPr>
            <w:tcW w:w="2064" w:type="dxa"/>
            <w:tcBorders>
              <w:top w:val="outset" w:color="000000" w:sz="6" w:space="0"/>
              <w:left w:val="outset" w:color="000000" w:sz="6" w:space="0"/>
              <w:bottom w:val="single" w:color="auto" w:sz="4"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t>服务期限</w:t>
            </w:r>
          </w:p>
        </w:tc>
        <w:tc>
          <w:tcPr>
            <w:tcW w:w="1428" w:type="dxa"/>
            <w:tcBorders>
              <w:top w:val="outset" w:color="000000" w:sz="6" w:space="0"/>
              <w:left w:val="outset" w:color="000000" w:sz="6" w:space="0"/>
              <w:bottom w:val="single" w:color="auto" w:sz="4"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t>预算单价（元）</w:t>
            </w:r>
          </w:p>
        </w:tc>
        <w:tc>
          <w:tcPr>
            <w:tcW w:w="1388" w:type="dxa"/>
            <w:tcBorders>
              <w:top w:val="outset" w:color="000000" w:sz="6" w:space="0"/>
              <w:left w:val="outset" w:color="000000" w:sz="6" w:space="0"/>
              <w:bottom w:val="single" w:color="auto" w:sz="4"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t>预算总金额（元）</w:t>
            </w:r>
          </w:p>
        </w:tc>
        <w:tc>
          <w:tcPr>
            <w:tcW w:w="1388" w:type="dxa"/>
            <w:tcBorders>
              <w:top w:val="outset" w:color="000000" w:sz="6" w:space="0"/>
              <w:left w:val="outset" w:color="000000" w:sz="6" w:space="0"/>
              <w:bottom w:val="single" w:color="auto" w:sz="4"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pPr>
            <w:r>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t>服务地点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881" w:hRule="atLeast"/>
          <w:jc w:val="center"/>
        </w:trPr>
        <w:tc>
          <w:tcPr>
            <w:tcW w:w="723" w:type="dxa"/>
            <w:vMerge w:val="restart"/>
            <w:tcBorders>
              <w:top w:val="single" w:color="auto" w:sz="4" w:space="0"/>
              <w:left w:val="single" w:color="auto" w:sz="4" w:space="0"/>
              <w:bottom w:val="single" w:color="auto" w:sz="4"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t>1</w:t>
            </w:r>
          </w:p>
        </w:tc>
        <w:tc>
          <w:tcPr>
            <w:tcW w:w="868" w:type="dxa"/>
            <w:tcBorders>
              <w:top w:val="single" w:color="auto" w:sz="4" w:space="0"/>
              <w:left w:val="outset" w:color="000000" w:sz="6" w:space="0"/>
              <w:bottom w:val="single" w:color="auto" w:sz="4"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pPr>
            <w:r>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t>1-1</w:t>
            </w:r>
          </w:p>
        </w:tc>
        <w:tc>
          <w:tcPr>
            <w:tcW w:w="1775" w:type="dxa"/>
            <w:tcBorders>
              <w:top w:val="single" w:color="auto" w:sz="4" w:space="0"/>
              <w:left w:val="outset" w:color="000000" w:sz="6" w:space="0"/>
              <w:bottom w:val="single" w:color="auto" w:sz="4" w:space="0"/>
              <w:right w:val="outset" w:color="000000" w:sz="6" w:space="0"/>
            </w:tcBorders>
            <w:vAlign w:val="center"/>
          </w:tcPr>
          <w:p>
            <w:pPr>
              <w:pStyle w:val="23"/>
              <w:widowControl/>
              <w:snapToGrid/>
              <w:spacing w:before="0" w:beforeAutospacing="1" w:after="0" w:afterAutospacing="1" w:line="500" w:lineRule="exact"/>
              <w:ind w:left="0" w:leftChars="0" w:right="0" w:firstLineChars="0"/>
              <w:jc w:val="center"/>
              <w:textAlignment w:val="baseline"/>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pPr>
            <w:r>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t>结构安全性鉴定</w:t>
            </w:r>
          </w:p>
        </w:tc>
        <w:tc>
          <w:tcPr>
            <w:tcW w:w="2064" w:type="dxa"/>
            <w:tcBorders>
              <w:top w:val="single" w:color="auto" w:sz="4" w:space="0"/>
              <w:left w:val="outset" w:color="000000" w:sz="6" w:space="0"/>
              <w:bottom w:val="single" w:color="auto" w:sz="4"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pPr>
            <w:r>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t>按合同要求</w:t>
            </w:r>
          </w:p>
        </w:tc>
        <w:tc>
          <w:tcPr>
            <w:tcW w:w="1428" w:type="dxa"/>
            <w:tcBorders>
              <w:top w:val="single" w:color="auto" w:sz="4" w:space="0"/>
              <w:left w:val="outset" w:color="000000" w:sz="6" w:space="0"/>
              <w:bottom w:val="single" w:color="auto" w:sz="4"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t>37275</w:t>
            </w:r>
          </w:p>
        </w:tc>
        <w:tc>
          <w:tcPr>
            <w:tcW w:w="1388" w:type="dxa"/>
            <w:vMerge w:val="restart"/>
            <w:tcBorders>
              <w:top w:val="single" w:color="auto" w:sz="4" w:space="0"/>
              <w:left w:val="outset" w:color="000000" w:sz="6" w:space="0"/>
              <w:bottom w:val="single" w:color="auto" w:sz="4" w:space="0"/>
              <w:right w:val="outset" w:color="000000" w:sz="6" w:space="0"/>
            </w:tcBorders>
            <w:vAlign w:val="center"/>
          </w:tcPr>
          <w:p>
            <w:pPr>
              <w:snapToGrid/>
              <w:spacing w:before="0" w:beforeAutospacing="0" w:after="0" w:afterAutospacing="0" w:line="500" w:lineRule="exact"/>
              <w:jc w:val="center"/>
              <w:textAlignment w:val="baseline"/>
              <w:rPr>
                <w:rStyle w:val="18"/>
                <w:rFonts w:hint="default"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t>98857</w:t>
            </w:r>
          </w:p>
        </w:tc>
        <w:tc>
          <w:tcPr>
            <w:tcW w:w="1388" w:type="dxa"/>
            <w:vMerge w:val="restart"/>
            <w:tcBorders>
              <w:top w:val="single" w:color="auto" w:sz="4" w:space="0"/>
              <w:left w:val="outset" w:color="000000" w:sz="6" w:space="0"/>
              <w:bottom w:val="single" w:color="auto" w:sz="4" w:space="0"/>
              <w:right w:val="single" w:color="auto" w:sz="4"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t>福州市鼓楼区鼓屏路67号</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881" w:hRule="atLeast"/>
          <w:jc w:val="center"/>
        </w:trPr>
        <w:tc>
          <w:tcPr>
            <w:tcW w:w="723" w:type="dxa"/>
            <w:vMerge w:val="continue"/>
            <w:tcBorders>
              <w:top w:val="single" w:color="auto" w:sz="4" w:space="0"/>
              <w:left w:val="single" w:color="auto" w:sz="4"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pPr>
          </w:p>
        </w:tc>
        <w:tc>
          <w:tcPr>
            <w:tcW w:w="868" w:type="dxa"/>
            <w:tcBorders>
              <w:top w:val="single" w:color="auto" w:sz="4"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8"/>
                <w:rFonts w:hint="default"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t>1-2</w:t>
            </w:r>
          </w:p>
        </w:tc>
        <w:tc>
          <w:tcPr>
            <w:tcW w:w="1775" w:type="dxa"/>
            <w:tcBorders>
              <w:top w:val="single" w:color="auto" w:sz="4" w:space="0"/>
              <w:left w:val="outset" w:color="000000" w:sz="6" w:space="0"/>
              <w:bottom w:val="outset" w:color="000000" w:sz="6" w:space="0"/>
              <w:right w:val="outset" w:color="000000" w:sz="6" w:space="0"/>
            </w:tcBorders>
            <w:vAlign w:val="center"/>
          </w:tcPr>
          <w:p>
            <w:pPr>
              <w:pStyle w:val="23"/>
              <w:widowControl/>
              <w:snapToGrid/>
              <w:spacing w:before="0" w:beforeAutospacing="1" w:after="0" w:afterAutospacing="1" w:line="500" w:lineRule="exact"/>
              <w:ind w:left="0" w:leftChars="0" w:right="0" w:firstLineChars="0"/>
              <w:jc w:val="center"/>
              <w:textAlignment w:val="baseline"/>
              <w:rPr>
                <w:rStyle w:val="18"/>
                <w:rFonts w:hint="eastAsia" w:ascii="仿宋_GB2312" w:hAnsi="仿宋_GB2312" w:eastAsia="仿宋_GB2312" w:cs="仿宋_GB2312"/>
                <w:b w:val="0"/>
                <w:i w:val="0"/>
                <w:caps w:val="0"/>
                <w:spacing w:val="0"/>
                <w:w w:val="100"/>
                <w:kern w:val="0"/>
                <w:sz w:val="32"/>
                <w:szCs w:val="32"/>
                <w:highlight w:val="none"/>
                <w:lang w:val="en-US" w:eastAsia="zh-CN"/>
              </w:rPr>
            </w:pPr>
            <w:r>
              <w:rPr>
                <w:rStyle w:val="18"/>
                <w:rFonts w:hint="eastAsia" w:ascii="仿宋_GB2312" w:hAnsi="仿宋_GB2312" w:eastAsia="仿宋_GB2312" w:cs="仿宋_GB2312"/>
                <w:b w:val="0"/>
                <w:i w:val="0"/>
                <w:caps w:val="0"/>
                <w:spacing w:val="0"/>
                <w:w w:val="100"/>
                <w:kern w:val="0"/>
                <w:sz w:val="32"/>
                <w:szCs w:val="32"/>
                <w:highlight w:val="none"/>
                <w:lang w:val="en-US" w:eastAsia="zh-CN"/>
              </w:rPr>
              <w:t>建筑物及基坑监测</w:t>
            </w:r>
          </w:p>
        </w:tc>
        <w:tc>
          <w:tcPr>
            <w:tcW w:w="2064" w:type="dxa"/>
            <w:tcBorders>
              <w:top w:val="single" w:color="auto" w:sz="4"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pPr>
            <w:r>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t>按合同要求</w:t>
            </w:r>
          </w:p>
        </w:tc>
        <w:tc>
          <w:tcPr>
            <w:tcW w:w="1428" w:type="dxa"/>
            <w:tcBorders>
              <w:top w:val="single" w:color="auto" w:sz="4" w:space="0"/>
              <w:left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8"/>
                <w:rFonts w:hint="default"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t>44082</w:t>
            </w:r>
          </w:p>
        </w:tc>
        <w:tc>
          <w:tcPr>
            <w:tcW w:w="1388" w:type="dxa"/>
            <w:vMerge w:val="continue"/>
            <w:tcBorders>
              <w:top w:val="single" w:color="auto" w:sz="4" w:space="0"/>
              <w:left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p>
        </w:tc>
        <w:tc>
          <w:tcPr>
            <w:tcW w:w="1388" w:type="dxa"/>
            <w:vMerge w:val="continue"/>
            <w:tcBorders>
              <w:top w:val="single" w:color="auto" w:sz="4" w:space="0"/>
              <w:left w:val="outset" w:color="000000" w:sz="6" w:space="0"/>
              <w:right w:val="single" w:color="auto" w:sz="4"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881" w:hRule="atLeast"/>
          <w:jc w:val="center"/>
        </w:trPr>
        <w:tc>
          <w:tcPr>
            <w:tcW w:w="723" w:type="dxa"/>
            <w:vMerge w:val="continue"/>
            <w:tcBorders>
              <w:left w:val="single" w:color="auto" w:sz="4"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pPr>
          </w:p>
        </w:tc>
        <w:tc>
          <w:tcPr>
            <w:tcW w:w="86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8"/>
                <w:rFonts w:hint="default"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t>1-3</w:t>
            </w:r>
          </w:p>
        </w:tc>
        <w:tc>
          <w:tcPr>
            <w:tcW w:w="1775" w:type="dxa"/>
            <w:tcBorders>
              <w:top w:val="outset" w:color="000000" w:sz="6" w:space="0"/>
              <w:left w:val="outset" w:color="000000" w:sz="6" w:space="0"/>
              <w:bottom w:val="outset" w:color="000000" w:sz="6" w:space="0"/>
              <w:right w:val="outset" w:color="000000" w:sz="6" w:space="0"/>
            </w:tcBorders>
            <w:vAlign w:val="center"/>
          </w:tcPr>
          <w:p>
            <w:pPr>
              <w:pStyle w:val="23"/>
              <w:widowControl/>
              <w:snapToGrid/>
              <w:spacing w:before="0" w:beforeAutospacing="1" w:after="0" w:afterAutospacing="1" w:line="500" w:lineRule="exact"/>
              <w:ind w:left="0" w:leftChars="0" w:right="0" w:firstLineChars="0"/>
              <w:jc w:val="center"/>
              <w:textAlignment w:val="baseline"/>
              <w:rPr>
                <w:rStyle w:val="18"/>
                <w:rFonts w:hint="eastAsia" w:ascii="仿宋_GB2312" w:hAnsi="仿宋_GB2312" w:eastAsia="仿宋_GB2312" w:cs="仿宋_GB2312"/>
                <w:b w:val="0"/>
                <w:i w:val="0"/>
                <w:caps w:val="0"/>
                <w:spacing w:val="0"/>
                <w:w w:val="100"/>
                <w:kern w:val="0"/>
                <w:sz w:val="32"/>
                <w:szCs w:val="32"/>
                <w:highlight w:val="none"/>
                <w:lang w:val="en-US" w:eastAsia="zh-CN"/>
              </w:rPr>
            </w:pPr>
            <w:r>
              <w:rPr>
                <w:rStyle w:val="18"/>
                <w:rFonts w:hint="eastAsia" w:ascii="仿宋_GB2312" w:hAnsi="仿宋_GB2312" w:eastAsia="仿宋_GB2312" w:cs="仿宋_GB2312"/>
                <w:b w:val="0"/>
                <w:i w:val="0"/>
                <w:caps w:val="0"/>
                <w:spacing w:val="0"/>
                <w:w w:val="100"/>
                <w:kern w:val="0"/>
                <w:sz w:val="32"/>
                <w:szCs w:val="32"/>
                <w:highlight w:val="none"/>
                <w:lang w:val="en-US" w:eastAsia="zh-CN"/>
              </w:rPr>
              <w:t>消防工程检测检查费</w:t>
            </w:r>
          </w:p>
        </w:tc>
        <w:tc>
          <w:tcPr>
            <w:tcW w:w="2064"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pPr>
            <w:r>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t>按合同要求</w:t>
            </w:r>
          </w:p>
        </w:tc>
        <w:tc>
          <w:tcPr>
            <w:tcW w:w="1428" w:type="dxa"/>
            <w:tcBorders>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8"/>
                <w:rFonts w:hint="default" w:ascii="仿宋_GB2312" w:hAnsi="仿宋_GB2312" w:eastAsia="仿宋_GB2312" w:cs="仿宋_GB2312"/>
                <w:b w:val="0"/>
                <w:i w:val="0"/>
                <w:caps w:val="0"/>
                <w:color w:val="000000"/>
                <w:spacing w:val="0"/>
                <w:w w:val="100"/>
                <w:kern w:val="2"/>
                <w:sz w:val="32"/>
                <w:szCs w:val="32"/>
                <w:highlight w:val="none"/>
                <w:lang w:val="en-US" w:eastAsia="zh-CN" w:bidi="ar-SA"/>
              </w:rPr>
            </w:pPr>
            <w:r>
              <w:rPr>
                <w:rFonts w:hint="eastAsia" w:ascii="仿宋" w:hAnsi="仿宋" w:eastAsia="仿宋" w:cs="仿宋"/>
                <w:b w:val="0"/>
                <w:bCs w:val="0"/>
                <w:i w:val="0"/>
                <w:iCs w:val="0"/>
                <w:color w:val="000000"/>
                <w:kern w:val="0"/>
                <w:sz w:val="32"/>
                <w:szCs w:val="32"/>
                <w:highlight w:val="none"/>
                <w:u w:val="none"/>
                <w:lang w:val="en-US" w:eastAsia="zh-CN" w:bidi="ar"/>
              </w:rPr>
              <w:t>17500</w:t>
            </w:r>
          </w:p>
        </w:tc>
        <w:tc>
          <w:tcPr>
            <w:tcW w:w="1388" w:type="dxa"/>
            <w:vMerge w:val="continue"/>
            <w:tcBorders>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p>
        </w:tc>
        <w:tc>
          <w:tcPr>
            <w:tcW w:w="1388" w:type="dxa"/>
            <w:vMerge w:val="continue"/>
            <w:tcBorders>
              <w:left w:val="outset" w:color="000000" w:sz="6" w:space="0"/>
              <w:bottom w:val="outset" w:color="000000" w:sz="6" w:space="0"/>
              <w:right w:val="single" w:color="auto" w:sz="4"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p>
        </w:tc>
      </w:tr>
    </w:tbl>
    <w:p>
      <w:pPr>
        <w:pStyle w:val="23"/>
        <w:widowControl/>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pPr>
      <w:r>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t>注：（1）供应商必须按合同包响应，对合同包内所有内容及其数量响应时必须完整，不得对合同包进行拆包，否则其响应文件将被拒绝。评标与授标以合同包为单位。</w:t>
      </w:r>
    </w:p>
    <w:p>
      <w:pPr>
        <w:pStyle w:val="23"/>
        <w:widowControl/>
        <w:snapToGrid/>
        <w:spacing w:before="0" w:beforeAutospacing="1" w:after="0" w:afterAutospacing="1" w:line="500" w:lineRule="exact"/>
        <w:ind w:left="0" w:right="0" w:firstLine="640" w:firstLineChars="200"/>
        <w:jc w:val="left"/>
        <w:textAlignment w:val="baseline"/>
        <w:rPr>
          <w:rStyle w:val="17"/>
          <w:rFonts w:hint="eastAsia" w:ascii="仿宋_GB2312" w:hAnsi="仿宋_GB2312" w:eastAsia="仿宋_GB2312" w:cs="仿宋_GB2312"/>
          <w:b/>
          <w:i w:val="0"/>
          <w:caps w:val="0"/>
          <w:color w:val="000000"/>
          <w:spacing w:val="0"/>
          <w:w w:val="100"/>
          <w:kern w:val="0"/>
          <w:sz w:val="32"/>
          <w:szCs w:val="32"/>
          <w:highlight w:val="none"/>
          <w:lang w:val="en-US" w:eastAsia="zh-CN"/>
        </w:rPr>
      </w:pPr>
      <w:r>
        <w:rPr>
          <w:rStyle w:val="18"/>
          <w:rFonts w:hint="eastAsia" w:ascii="仿宋_GB2312" w:hAnsi="仿宋_GB2312" w:eastAsia="仿宋_GB2312" w:cs="仿宋_GB2312"/>
          <w:b w:val="0"/>
          <w:i w:val="0"/>
          <w:caps w:val="0"/>
          <w:color w:val="000000"/>
          <w:spacing w:val="0"/>
          <w:w w:val="100"/>
          <w:kern w:val="0"/>
          <w:sz w:val="32"/>
          <w:szCs w:val="32"/>
          <w:highlight w:val="none"/>
          <w:lang w:val="en-US" w:eastAsia="zh-CN"/>
        </w:rPr>
        <w:t>（2）供应商不得转包他人，若发现转包，采购人有权终止协议。</w:t>
      </w:r>
    </w:p>
    <w:p>
      <w:pPr>
        <w:snapToGrid/>
        <w:spacing w:before="0" w:beforeAutospacing="0" w:after="0" w:afterAutospacing="0" w:line="500" w:lineRule="exact"/>
        <w:ind w:left="0" w:leftChars="0" w:firstLine="643" w:firstLineChars="200"/>
        <w:jc w:val="both"/>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ascii="仿宋_GB2312" w:hAnsi="仿宋_GB2312" w:eastAsia="仿宋_GB2312" w:cs="仿宋_GB2312"/>
          <w:b/>
          <w:bCs/>
          <w:i w:val="0"/>
          <w:caps w:val="0"/>
          <w:spacing w:val="0"/>
          <w:w w:val="100"/>
          <w:kern w:val="2"/>
          <w:sz w:val="32"/>
          <w:szCs w:val="32"/>
          <w:highlight w:val="none"/>
          <w:lang w:val="en-US" w:eastAsia="zh-CN" w:bidi="ar-SA"/>
        </w:rPr>
        <w:t>五、确定</w:t>
      </w:r>
      <w:r>
        <w:rPr>
          <w:rStyle w:val="18"/>
          <w:rFonts w:hint="eastAsia" w:ascii="仿宋_GB2312" w:hAnsi="仿宋_GB2312" w:eastAsia="仿宋_GB2312" w:cs="仿宋_GB2312"/>
          <w:b/>
          <w:bCs/>
          <w:i w:val="0"/>
          <w:caps w:val="0"/>
          <w:spacing w:val="0"/>
          <w:w w:val="100"/>
          <w:kern w:val="2"/>
          <w:sz w:val="32"/>
          <w:szCs w:val="32"/>
          <w:highlight w:val="none"/>
          <w:lang w:val="en-US" w:eastAsia="zh-CN" w:bidi="ar-SA"/>
        </w:rPr>
        <w:t>供应商</w:t>
      </w:r>
      <w:r>
        <w:rPr>
          <w:rStyle w:val="18"/>
          <w:rFonts w:ascii="仿宋_GB2312" w:hAnsi="仿宋_GB2312" w:eastAsia="仿宋_GB2312" w:cs="仿宋_GB2312"/>
          <w:b/>
          <w:bCs/>
          <w:i w:val="0"/>
          <w:caps w:val="0"/>
          <w:spacing w:val="0"/>
          <w:w w:val="100"/>
          <w:kern w:val="2"/>
          <w:sz w:val="32"/>
          <w:szCs w:val="32"/>
          <w:highlight w:val="none"/>
          <w:lang w:val="en-US" w:eastAsia="zh-CN" w:bidi="ar-SA"/>
        </w:rPr>
        <w:t>：</w:t>
      </w:r>
      <w:r>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t>本项目确定1名供应商。</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磋商小组将对相应合同包提交最后报价的合格供应商从技术、商务及报价部分分别进行评议并评分，并汇总出技术、商务及报价部分的综合得分。各合同包综合得分最高的供应商将被推荐为第一成交候选供应商，综合得分第二高的供应商将被推荐为第二成交候选供应商，综合得分第三高的供应商将被推荐为第三成交候选供应商（属于《政府采购竞争性磋商采购方式管理暂行办法》等相关法律法规及财政部门颁布的规范性文件允许的两家供应商进行竞争性磋商采购情形，则不推荐第三成交候选供应商）。如果出现相同的综合得分，则最后报价低的供应商排序在前优先推荐；如果最后报价仍相同，则技术部分得分高的供应商优先排序在前推荐。</w:t>
      </w:r>
    </w:p>
    <w:p>
      <w:pPr>
        <w:snapToGrid/>
        <w:spacing w:before="0" w:beforeAutospacing="0" w:after="0" w:afterAutospacing="0" w:line="500" w:lineRule="exact"/>
        <w:ind w:left="0" w:leftChars="0" w:firstLine="643" w:firstLineChars="200"/>
        <w:jc w:val="both"/>
        <w:textAlignment w:val="baseline"/>
        <w:rPr>
          <w:rStyle w:val="18"/>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pPr>
      <w:r>
        <w:rPr>
          <w:rStyle w:val="18"/>
          <w:rFonts w:ascii="仿宋_GB2312" w:hAnsi="仿宋_GB2312" w:eastAsia="仿宋_GB2312" w:cs="仿宋_GB2312"/>
          <w:b/>
          <w:bCs/>
          <w:i w:val="0"/>
          <w:caps w:val="0"/>
          <w:color w:val="auto"/>
          <w:spacing w:val="0"/>
          <w:w w:val="100"/>
          <w:kern w:val="2"/>
          <w:sz w:val="32"/>
          <w:szCs w:val="32"/>
          <w:highlight w:val="none"/>
          <w:lang w:val="en-US" w:eastAsia="zh-CN" w:bidi="ar-SA"/>
        </w:rPr>
        <w:t>六、评标方式：</w:t>
      </w:r>
      <w:r>
        <w:rPr>
          <w:rStyle w:val="18"/>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本项目采用综合评分法。</w:t>
      </w:r>
    </w:p>
    <w:p>
      <w:pPr>
        <w:snapToGrid/>
        <w:spacing w:before="0" w:beforeAutospacing="0" w:after="0" w:afterAutospacing="0" w:line="500" w:lineRule="exact"/>
        <w:ind w:left="0" w:leftChars="0" w:firstLine="643" w:firstLineChars="200"/>
        <w:jc w:val="both"/>
        <w:textAlignment w:val="baseline"/>
        <w:rPr>
          <w:rStyle w:val="18"/>
          <w:rFonts w:ascii="仿宋_GB2312" w:hAnsi="仿宋_GB2312" w:eastAsia="仿宋_GB2312" w:cs="仿宋_GB2312"/>
          <w:b/>
          <w:bCs/>
          <w:i w:val="0"/>
          <w:caps w:val="0"/>
          <w:color w:val="auto"/>
          <w:spacing w:val="0"/>
          <w:w w:val="100"/>
          <w:kern w:val="2"/>
          <w:sz w:val="32"/>
          <w:szCs w:val="32"/>
          <w:highlight w:val="none"/>
          <w:lang w:val="en-US" w:eastAsia="zh-CN" w:bidi="ar-SA"/>
        </w:rPr>
      </w:pPr>
      <w:r>
        <w:rPr>
          <w:rStyle w:val="18"/>
          <w:rFonts w:ascii="仿宋_GB2312" w:hAnsi="仿宋_GB2312" w:eastAsia="仿宋_GB2312" w:cs="仿宋_GB2312"/>
          <w:b/>
          <w:bCs/>
          <w:i w:val="0"/>
          <w:caps w:val="0"/>
          <w:color w:val="auto"/>
          <w:spacing w:val="0"/>
          <w:w w:val="100"/>
          <w:kern w:val="2"/>
          <w:sz w:val="32"/>
          <w:szCs w:val="32"/>
          <w:highlight w:val="none"/>
          <w:lang w:val="en-US" w:eastAsia="zh-CN" w:bidi="ar-SA"/>
        </w:rPr>
        <w:t>七、响应文件递交截止时间</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color w:val="auto"/>
          <w:spacing w:val="0"/>
          <w:w w:val="100"/>
          <w:kern w:val="0"/>
          <w:sz w:val="32"/>
          <w:szCs w:val="32"/>
          <w:highlight w:val="none"/>
          <w:lang w:val="en-US" w:eastAsia="zh-CN"/>
        </w:rPr>
      </w:pPr>
      <w:r>
        <w:rPr>
          <w:rStyle w:val="18"/>
          <w:rFonts w:hint="eastAsia" w:ascii="仿宋_GB2312" w:hAnsi="仿宋_GB2312" w:eastAsia="仿宋_GB2312" w:cs="仿宋_GB2312"/>
          <w:b w:val="0"/>
          <w:bCs w:val="0"/>
          <w:i w:val="0"/>
          <w:caps w:val="0"/>
          <w:color w:val="auto"/>
          <w:spacing w:val="0"/>
          <w:w w:val="100"/>
          <w:kern w:val="0"/>
          <w:sz w:val="32"/>
          <w:szCs w:val="32"/>
          <w:highlight w:val="none"/>
          <w:lang w:val="en-US" w:eastAsia="zh-CN"/>
        </w:rPr>
        <w:t>1.</w:t>
      </w:r>
      <w:r>
        <w:rPr>
          <w:rStyle w:val="18"/>
          <w:rFonts w:hint="eastAsia" w:ascii="仿宋_GB2312" w:hAnsi="仿宋_GB2312" w:eastAsia="仿宋_GB2312" w:cs="仿宋_GB2312"/>
          <w:b w:val="0"/>
          <w:i w:val="0"/>
          <w:caps w:val="0"/>
          <w:color w:val="auto"/>
          <w:spacing w:val="0"/>
          <w:w w:val="100"/>
          <w:kern w:val="0"/>
          <w:sz w:val="32"/>
          <w:szCs w:val="32"/>
          <w:highlight w:val="none"/>
          <w:lang w:val="en-US" w:eastAsia="zh-CN"/>
        </w:rPr>
        <w:t>首次响应文件递交截止时间及地点：</w:t>
      </w:r>
      <w:r>
        <w:rPr>
          <w:rStyle w:val="18"/>
          <w:rFonts w:hint="eastAsia" w:ascii="仿宋_GB2312" w:hAnsi="仿宋_GB2312" w:eastAsia="仿宋_GB2312" w:cs="仿宋_GB2312"/>
          <w:b w:val="0"/>
          <w:i w:val="0"/>
          <w:caps w:val="0"/>
          <w:color w:val="auto"/>
          <w:spacing w:val="0"/>
          <w:w w:val="100"/>
          <w:kern w:val="0"/>
          <w:sz w:val="32"/>
          <w:szCs w:val="32"/>
          <w:highlight w:val="none"/>
          <w:u w:val="single" w:color="000000"/>
          <w:lang w:val="en-US" w:eastAsia="zh-CN"/>
        </w:rPr>
        <w:t xml:space="preserve">   2024年 3  月 25日08:30（北京时间）</w:t>
      </w:r>
      <w:r>
        <w:rPr>
          <w:rStyle w:val="18"/>
          <w:rFonts w:hint="eastAsia" w:ascii="仿宋_GB2312" w:hAnsi="仿宋_GB2312" w:eastAsia="仿宋_GB2312" w:cs="仿宋_GB2312"/>
          <w:b w:val="0"/>
          <w:i w:val="0"/>
          <w:caps w:val="0"/>
          <w:color w:val="auto"/>
          <w:spacing w:val="0"/>
          <w:w w:val="100"/>
          <w:kern w:val="0"/>
          <w:sz w:val="32"/>
          <w:szCs w:val="32"/>
          <w:highlight w:val="none"/>
          <w:lang w:val="en-US" w:eastAsia="zh-CN"/>
        </w:rPr>
        <w:t>。供应商应在此之前将密封的首次响应文件送达上述地点，逾期送达的或不符合规定的响应文件将被拒绝接收。</w:t>
      </w:r>
    </w:p>
    <w:p>
      <w:pPr>
        <w:snapToGrid/>
        <w:spacing w:before="0" w:beforeAutospacing="0" w:after="0" w:afterAutospacing="0" w:line="500" w:lineRule="exact"/>
        <w:ind w:left="0" w:leftChars="0" w:firstLine="640" w:firstLineChars="200"/>
        <w:jc w:val="both"/>
        <w:textAlignment w:val="baseline"/>
        <w:rPr>
          <w:rStyle w:val="18"/>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2.联系人：</w:t>
      </w:r>
      <w:r>
        <w:rPr>
          <w:rStyle w:val="18"/>
          <w:rFonts w:hint="eastAsia" w:ascii="仿宋_GB2312" w:hAnsi="仿宋_GB2312" w:eastAsia="仿宋_GB2312" w:cs="仿宋_GB2312"/>
          <w:b w:val="0"/>
          <w:bCs w:val="0"/>
          <w:i w:val="0"/>
          <w:caps w:val="0"/>
          <w:color w:val="auto"/>
          <w:spacing w:val="0"/>
          <w:w w:val="100"/>
          <w:kern w:val="2"/>
          <w:sz w:val="32"/>
          <w:szCs w:val="32"/>
          <w:highlight w:val="none"/>
          <w:u w:val="none" w:color="auto"/>
          <w:lang w:val="en-US" w:eastAsia="zh-CN" w:bidi="ar-SA"/>
        </w:rPr>
        <w:t xml:space="preserve">  黄工     </w:t>
      </w:r>
      <w:r>
        <w:rPr>
          <w:rStyle w:val="18"/>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 xml:space="preserve"> 联系电话：</w:t>
      </w:r>
      <w:r>
        <w:rPr>
          <w:rFonts w:hint="eastAsia" w:ascii="仿宋_GB2312" w:hAnsi="仿宋_GB2312" w:eastAsia="仿宋_GB2312" w:cs="仿宋_GB2312"/>
          <w:color w:val="auto"/>
          <w:sz w:val="32"/>
          <w:szCs w:val="32"/>
          <w:highlight w:val="none"/>
        </w:rPr>
        <w:t xml:space="preserve">0591-88013080 </w:t>
      </w:r>
    </w:p>
    <w:p>
      <w:pPr>
        <w:snapToGrid/>
        <w:spacing w:before="0" w:beforeAutospacing="0" w:after="0" w:afterAutospacing="0" w:line="500" w:lineRule="exact"/>
        <w:ind w:left="0" w:leftChars="0" w:firstLine="643" w:firstLineChars="200"/>
        <w:jc w:val="both"/>
        <w:textAlignment w:val="baseline"/>
        <w:rPr>
          <w:rStyle w:val="18"/>
          <w:rFonts w:ascii="仿宋_GB2312" w:hAnsi="仿宋_GB2312" w:eastAsia="仿宋_GB2312" w:cs="仿宋_GB2312"/>
          <w:b/>
          <w:bCs/>
          <w:i w:val="0"/>
          <w:caps w:val="0"/>
          <w:color w:val="auto"/>
          <w:spacing w:val="0"/>
          <w:w w:val="100"/>
          <w:kern w:val="2"/>
          <w:sz w:val="32"/>
          <w:szCs w:val="32"/>
          <w:highlight w:val="none"/>
          <w:lang w:val="en-US" w:eastAsia="zh-CN" w:bidi="ar-SA"/>
        </w:rPr>
      </w:pPr>
      <w:r>
        <w:rPr>
          <w:rStyle w:val="18"/>
          <w:rFonts w:ascii="仿宋_GB2312" w:hAnsi="仿宋_GB2312" w:eastAsia="仿宋_GB2312" w:cs="仿宋_GB2312"/>
          <w:b/>
          <w:bCs/>
          <w:i w:val="0"/>
          <w:caps w:val="0"/>
          <w:color w:val="auto"/>
          <w:spacing w:val="0"/>
          <w:w w:val="100"/>
          <w:kern w:val="2"/>
          <w:sz w:val="32"/>
          <w:szCs w:val="32"/>
          <w:highlight w:val="none"/>
          <w:lang w:val="en-US" w:eastAsia="zh-CN" w:bidi="ar-SA"/>
        </w:rPr>
        <w:t>八、开标时间、地点</w:t>
      </w:r>
    </w:p>
    <w:p>
      <w:pPr>
        <w:snapToGrid/>
        <w:spacing w:before="0" w:beforeAutospacing="0" w:after="0" w:afterAutospacing="0" w:line="500" w:lineRule="exact"/>
        <w:ind w:left="0" w:leftChars="0" w:firstLine="640" w:firstLineChars="200"/>
        <w:jc w:val="both"/>
        <w:textAlignment w:val="baseline"/>
        <w:rPr>
          <w:rStyle w:val="18"/>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 xml:space="preserve">1.开标时间： </w:t>
      </w:r>
      <w:r>
        <w:rPr>
          <w:rStyle w:val="18"/>
          <w:rFonts w:hint="eastAsia" w:ascii="仿宋_GB2312" w:hAnsi="仿宋_GB2312" w:eastAsia="仿宋_GB2312" w:cs="仿宋_GB2312"/>
          <w:b w:val="0"/>
          <w:i w:val="0"/>
          <w:caps w:val="0"/>
          <w:color w:val="auto"/>
          <w:spacing w:val="0"/>
          <w:w w:val="100"/>
          <w:kern w:val="0"/>
          <w:sz w:val="32"/>
          <w:szCs w:val="32"/>
          <w:highlight w:val="none"/>
          <w:u w:val="single" w:color="000000"/>
          <w:lang w:val="en-US" w:eastAsia="zh-CN"/>
        </w:rPr>
        <w:t>2024年3月25日08:30</w:t>
      </w:r>
      <w:r>
        <w:rPr>
          <w:rStyle w:val="18"/>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（北京时间）；</w:t>
      </w:r>
    </w:p>
    <w:p>
      <w:pPr>
        <w:snapToGrid/>
        <w:spacing w:before="0" w:beforeAutospacing="0" w:after="0" w:afterAutospacing="0" w:line="500" w:lineRule="exact"/>
        <w:ind w:left="0" w:leftChars="0" w:firstLine="640" w:firstLineChars="200"/>
        <w:jc w:val="both"/>
        <w:textAlignment w:val="baseline"/>
        <w:rPr>
          <w:rStyle w:val="18"/>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2.开标地点：福州市鼓屏路建邦大厦</w:t>
      </w:r>
    </w:p>
    <w:p>
      <w:pPr>
        <w:snapToGrid/>
        <w:spacing w:before="0" w:beforeAutospacing="0" w:after="0" w:afterAutospacing="0" w:line="500" w:lineRule="exact"/>
        <w:ind w:firstLine="643" w:firstLineChars="200"/>
        <w:jc w:val="both"/>
        <w:textAlignment w:val="baseline"/>
        <w:rPr>
          <w:rStyle w:val="18"/>
          <w:rFonts w:ascii="仿宋_GB2312" w:hAnsi="仿宋_GB2312" w:eastAsia="仿宋_GB2312" w:cs="仿宋_GB2312"/>
          <w:b/>
          <w:bCs/>
          <w:i w:val="0"/>
          <w:caps w:val="0"/>
          <w:color w:val="auto"/>
          <w:spacing w:val="0"/>
          <w:w w:val="100"/>
          <w:kern w:val="2"/>
          <w:sz w:val="32"/>
          <w:szCs w:val="32"/>
          <w:highlight w:val="none"/>
          <w:lang w:val="en-US" w:eastAsia="zh-CN" w:bidi="ar-SA"/>
        </w:rPr>
      </w:pPr>
      <w:r>
        <w:rPr>
          <w:rStyle w:val="18"/>
          <w:rFonts w:ascii="仿宋_GB2312" w:hAnsi="仿宋_GB2312" w:eastAsia="仿宋_GB2312" w:cs="仿宋_GB2312"/>
          <w:b/>
          <w:bCs/>
          <w:i w:val="0"/>
          <w:caps w:val="0"/>
          <w:color w:val="auto"/>
          <w:spacing w:val="0"/>
          <w:w w:val="100"/>
          <w:kern w:val="2"/>
          <w:sz w:val="32"/>
          <w:szCs w:val="32"/>
          <w:highlight w:val="none"/>
          <w:lang w:val="en-US" w:eastAsia="zh-CN" w:bidi="ar-SA"/>
        </w:rPr>
        <w:t>九、响应文件的提交</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1.响应文件要求：</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1）除磋商文件另有规定外，响应文件应使用附件响应文件模板规定的格式。</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2）除磋商文件另有规定外，响应文件的正本和全部副本均应使用不能擦去的墨料或墨水打印、书写或复印，其中：</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①正本应用A4幅面纸张打印装订，编制封面（封面标明“正本”字样）、索引、页码，并用胶装装订成册。</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②副本应用A4幅面纸张打印装订，编制封面（封面标明“副本”字样）、索引、页码，并用胶装装订成册；副本可用正本的完整复印件，并与正本保持一致（若不一致，以正本为准）。</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2.响应文件递交：</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1）响应文件正本1份、副本2份，分别标明“正本”“副本”字样，并密封加盖供应商公章。响应文件未密封完好将导致磋商被拒绝。</w:t>
      </w:r>
    </w:p>
    <w:p>
      <w:pPr>
        <w:widowControl/>
        <w:snapToGrid/>
        <w:spacing w:before="0" w:beforeAutospacing="0" w:after="0" w:afterAutospacing="0" w:line="500" w:lineRule="exact"/>
        <w:ind w:left="199" w:leftChars="95" w:firstLine="320" w:firstLineChars="1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 xml:space="preserve">2）首次响应文件递交时间：供应商应在 </w:t>
      </w:r>
      <w:r>
        <w:rPr>
          <w:rStyle w:val="18"/>
          <w:rFonts w:hint="eastAsia" w:ascii="仿宋_GB2312" w:hAnsi="仿宋_GB2312" w:eastAsia="仿宋_GB2312" w:cs="仿宋_GB2312"/>
          <w:b w:val="0"/>
          <w:i w:val="0"/>
          <w:caps w:val="0"/>
          <w:color w:val="auto"/>
          <w:spacing w:val="0"/>
          <w:w w:val="100"/>
          <w:kern w:val="0"/>
          <w:sz w:val="32"/>
          <w:szCs w:val="32"/>
          <w:highlight w:val="none"/>
          <w:u w:val="single" w:color="000000"/>
          <w:lang w:val="en-US" w:eastAsia="zh-CN"/>
        </w:rPr>
        <w:t>2024年3月25日08:30</w:t>
      </w: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之前将密封的响应文件送达</w:t>
      </w:r>
      <w:r>
        <w:rPr>
          <w:rStyle w:val="18"/>
          <w:rFonts w:hint="eastAsia" w:ascii="仿宋_GB2312" w:hAnsi="仿宋_GB2312" w:eastAsia="仿宋_GB2312" w:cs="仿宋_GB2312"/>
          <w:b w:val="0"/>
          <w:i w:val="0"/>
          <w:caps w:val="0"/>
          <w:color w:val="auto"/>
          <w:spacing w:val="0"/>
          <w:w w:val="100"/>
          <w:kern w:val="2"/>
          <w:sz w:val="32"/>
          <w:szCs w:val="32"/>
          <w:highlight w:val="none"/>
          <w:u w:val="single" w:color="000000"/>
          <w:lang w:val="en-US" w:eastAsia="zh-CN" w:bidi="ar-SA"/>
        </w:rPr>
        <w:t>总务科</w:t>
      </w: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，逾期送达的或不符合规定的响应文件将被拒绝接收。</w:t>
      </w:r>
    </w:p>
    <w:p>
      <w:pPr>
        <w:widowControl/>
        <w:snapToGrid/>
        <w:spacing w:before="0" w:beforeAutospacing="0" w:after="0" w:afterAutospacing="0" w:line="500" w:lineRule="exact"/>
        <w:ind w:firstLine="643"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ascii="仿宋_GB2312" w:hAnsi="仿宋_GB2312" w:eastAsia="仿宋_GB2312" w:cs="仿宋_GB2312"/>
          <w:b/>
          <w:bCs/>
          <w:i w:val="0"/>
          <w:caps w:val="0"/>
          <w:color w:val="auto"/>
          <w:spacing w:val="0"/>
          <w:w w:val="100"/>
          <w:kern w:val="2"/>
          <w:sz w:val="32"/>
          <w:szCs w:val="32"/>
          <w:highlight w:val="none"/>
          <w:lang w:val="en-US" w:eastAsia="zh-CN" w:bidi="ar-SA"/>
        </w:rPr>
        <w:t>十、信息公告指定媒体（以下简称：“指定媒体”）：</w:t>
      </w: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http://www.fjsj.com/</w:t>
      </w:r>
    </w:p>
    <w:p>
      <w:pPr>
        <w:snapToGrid/>
        <w:spacing w:before="0" w:beforeAutospacing="0" w:after="0" w:afterAutospacing="0" w:line="500" w:lineRule="exact"/>
        <w:ind w:firstLine="643"/>
        <w:jc w:val="both"/>
        <w:textAlignment w:val="baseline"/>
        <w:rPr>
          <w:rStyle w:val="18"/>
          <w:rFonts w:ascii="仿宋_GB2312" w:hAnsi="仿宋_GB2312" w:eastAsia="仿宋_GB2312" w:cs="仿宋_GB2312"/>
          <w:b/>
          <w:bCs/>
          <w:i w:val="0"/>
          <w:caps w:val="0"/>
          <w:color w:val="auto"/>
          <w:spacing w:val="0"/>
          <w:w w:val="100"/>
          <w:kern w:val="2"/>
          <w:sz w:val="32"/>
          <w:szCs w:val="32"/>
          <w:highlight w:val="none"/>
          <w:lang w:val="en-US" w:eastAsia="zh-CN" w:bidi="ar-SA"/>
        </w:rPr>
      </w:pPr>
      <w:r>
        <w:rPr>
          <w:rStyle w:val="18"/>
          <w:rFonts w:ascii="仿宋_GB2312" w:hAnsi="仿宋_GB2312" w:eastAsia="仿宋_GB2312" w:cs="仿宋_GB2312"/>
          <w:b/>
          <w:bCs/>
          <w:i w:val="0"/>
          <w:caps w:val="0"/>
          <w:color w:val="auto"/>
          <w:spacing w:val="0"/>
          <w:w w:val="100"/>
          <w:kern w:val="2"/>
          <w:sz w:val="32"/>
          <w:szCs w:val="32"/>
          <w:highlight w:val="none"/>
          <w:lang w:val="en-US" w:eastAsia="zh-CN" w:bidi="ar-SA"/>
        </w:rPr>
        <w:t>十一、合同条款内容及签订</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1、合同签订：供应商在接到成交通知后3天内，应派代表与采购人联系，商讨签订合同事宜。</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2、合同签订地点：福州市鼓楼区鼓屏路67号</w:t>
      </w:r>
    </w:p>
    <w:p>
      <w:pPr>
        <w:snapToGrid/>
        <w:spacing w:before="0" w:beforeAutospacing="0" w:after="0" w:afterAutospacing="0" w:line="500" w:lineRule="exact"/>
        <w:ind w:firstLine="643"/>
        <w:jc w:val="both"/>
        <w:textAlignment w:val="baseline"/>
        <w:rPr>
          <w:rStyle w:val="18"/>
          <w:rFonts w:ascii="仿宋_GB2312" w:hAnsi="仿宋_GB2312" w:eastAsia="仿宋_GB2312" w:cs="仿宋_GB2312"/>
          <w:b/>
          <w:bCs/>
          <w:i w:val="0"/>
          <w:caps w:val="0"/>
          <w:color w:val="auto"/>
          <w:spacing w:val="0"/>
          <w:w w:val="100"/>
          <w:kern w:val="2"/>
          <w:sz w:val="32"/>
          <w:szCs w:val="32"/>
          <w:highlight w:val="none"/>
          <w:lang w:val="en-US" w:eastAsia="zh-CN" w:bidi="ar-SA"/>
        </w:rPr>
      </w:pPr>
      <w:r>
        <w:rPr>
          <w:rStyle w:val="18"/>
          <w:rFonts w:ascii="仿宋_GB2312" w:hAnsi="仿宋_GB2312" w:eastAsia="仿宋_GB2312" w:cs="仿宋_GB2312"/>
          <w:b/>
          <w:bCs/>
          <w:i w:val="0"/>
          <w:caps w:val="0"/>
          <w:color w:val="auto"/>
          <w:spacing w:val="0"/>
          <w:w w:val="100"/>
          <w:kern w:val="2"/>
          <w:sz w:val="32"/>
          <w:szCs w:val="32"/>
          <w:highlight w:val="none"/>
          <w:lang w:val="en-US" w:eastAsia="zh-CN" w:bidi="ar-SA"/>
        </w:rPr>
        <w:t>十二、其他：</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1.竞争性磋商以进入磋商阶段的供应商递交首次响应文件的先后确定磋商顺序，提交最后报价。未提交最后报价的视为最后报价与首次报价一致。</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0"/>
          <w:sz w:val="32"/>
          <w:szCs w:val="32"/>
          <w:highlight w:val="none"/>
          <w:lang w:val="en-US" w:eastAsia="zh-CN"/>
        </w:rPr>
        <w:t>2.供应商提交的最后报价超过了磋商文件规定的最高</w:t>
      </w: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限价或最后报价超过其首次报价的，按无效处理。</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3、响应文件无效条款（不满足即为无效响应的实质性条款）及废标条款：具体内容详见竞争性磋商文件各章节，请各供应商认真查看对照。</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3.1、供应商若出现下列情形之一的，响应文件也将被视为未实质性响应磋商文件要求，按照无效报价处理：</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color w:val="auto"/>
          <w:spacing w:val="0"/>
          <w:w w:val="100"/>
          <w:kern w:val="2"/>
          <w:sz w:val="32"/>
          <w:szCs w:val="32"/>
          <w:highlight w:val="none"/>
          <w:lang w:val="en-US" w:eastAsia="zh-CN" w:bidi="ar-SA"/>
        </w:rPr>
        <w:t>(1)未符合磋商文件规定资格标准“第二章 资格要求及审查办法”的按照无效响应处理；</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(2)未符合《服务（货物）一览表》及“第四章 采购内容及要求”中的技术要求的按照无效响应处理；</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(3)响应文件未按照磋商文件要求的规定进行密封、标记的；</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(4)未按规定由供应商的法定代表人或其授权代表签字，或未加盖供应商公章的；或签字人未经法定代表人有效授权委托的；</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(5)一个供应商不止投一个标；</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(6)供应商提交的是可选择的报价；</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(7)响应文件组成不符合磋商文件要求的；</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(8)响应文件中提供虚假或失实资料的；</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(9)未按规定签字、提交封面盖公章，并加盖骑缝章且每页盖公章(非报价专用章或业务章)的；</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(10)供应商名称或组织结构与资格性审查时不一致且未提供有效证明的；</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(11)响应文件附有采购人不能接受的条件；</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(12)不符合磋商文件中规定的实质性要求和条件、实质性条款、无效报价条款的。</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3.2、出现下列情形之一的，按废标处理：</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①符合专业条件的供应商或者对磋商文件作实质响应的供应商不足三家的；</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②出现影响采购公正的违法、违规行为的；</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③供应商的报价高于最高限价的；</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④因重大变故，采购任务取消的。</w:t>
      </w:r>
    </w:p>
    <w:p>
      <w:pPr>
        <w:pStyle w:val="23"/>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4、供应商之间有相互串通投标、弄虚作假等违规行为者，将作废标处理，并在我院未来的项目采购中被拒绝接受投标。</w:t>
      </w:r>
    </w:p>
    <w:p>
      <w:pPr>
        <w:pStyle w:val="23"/>
        <w:snapToGrid/>
        <w:spacing w:before="0" w:beforeAutospacing="1" w:after="0" w:afterAutospacing="1" w:line="500" w:lineRule="exact"/>
        <w:ind w:left="0" w:right="0"/>
        <w:jc w:val="center"/>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br w:type="page"/>
      </w:r>
    </w:p>
    <w:p>
      <w:pPr>
        <w:pStyle w:val="23"/>
        <w:snapToGrid/>
        <w:spacing w:before="0" w:beforeAutospacing="1" w:after="0" w:afterAutospacing="1" w:line="500" w:lineRule="exact"/>
        <w:ind w:left="0" w:right="0"/>
        <w:jc w:val="center"/>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t>第二章 资格要求及审查办法</w:t>
      </w:r>
    </w:p>
    <w:p>
      <w:pPr>
        <w:snapToGrid/>
        <w:spacing w:before="0" w:beforeAutospacing="0" w:after="0" w:afterAutospacing="0" w:line="500" w:lineRule="exact"/>
        <w:ind w:firstLine="643"/>
        <w:jc w:val="both"/>
        <w:textAlignment w:val="baseline"/>
        <w:rPr>
          <w:rStyle w:val="18"/>
          <w:rFonts w:ascii="仿宋_GB2312" w:hAnsi="仿宋_GB2312" w:eastAsia="仿宋_GB2312" w:cs="仿宋_GB2312"/>
          <w:b/>
          <w:bCs/>
          <w:i w:val="0"/>
          <w:caps w:val="0"/>
          <w:spacing w:val="0"/>
          <w:w w:val="100"/>
          <w:kern w:val="2"/>
          <w:sz w:val="32"/>
          <w:szCs w:val="32"/>
          <w:highlight w:val="none"/>
          <w:lang w:val="en-US" w:eastAsia="zh-CN" w:bidi="ar-SA"/>
        </w:rPr>
      </w:pPr>
    </w:p>
    <w:p>
      <w:pPr>
        <w:snapToGrid/>
        <w:spacing w:before="0" w:beforeAutospacing="0" w:after="0" w:afterAutospacing="0" w:line="500" w:lineRule="exact"/>
        <w:ind w:firstLine="643"/>
        <w:jc w:val="both"/>
        <w:textAlignment w:val="baseline"/>
        <w:rPr>
          <w:rStyle w:val="18"/>
          <w:rFonts w:ascii="仿宋_GB2312" w:hAnsi="仿宋_GB2312" w:eastAsia="仿宋_GB2312" w:cs="仿宋_GB2312"/>
          <w:b/>
          <w:bCs/>
          <w:i w:val="0"/>
          <w:caps w:val="0"/>
          <w:spacing w:val="0"/>
          <w:w w:val="100"/>
          <w:kern w:val="2"/>
          <w:sz w:val="32"/>
          <w:szCs w:val="32"/>
          <w:highlight w:val="none"/>
          <w:lang w:val="en-US" w:eastAsia="zh-CN" w:bidi="ar-SA"/>
        </w:rPr>
      </w:pPr>
      <w:r>
        <w:rPr>
          <w:rStyle w:val="18"/>
          <w:rFonts w:ascii="仿宋_GB2312" w:hAnsi="仿宋_GB2312" w:eastAsia="仿宋_GB2312" w:cs="仿宋_GB2312"/>
          <w:b/>
          <w:bCs/>
          <w:i w:val="0"/>
          <w:caps w:val="0"/>
          <w:spacing w:val="0"/>
          <w:w w:val="100"/>
          <w:kern w:val="2"/>
          <w:sz w:val="32"/>
          <w:szCs w:val="32"/>
          <w:highlight w:val="none"/>
          <w:lang w:val="en-US" w:eastAsia="zh-CN" w:bidi="ar-SA"/>
        </w:rPr>
        <w:t>一、资格要求：</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1.供应商应是具备独立企业法人资格,有能力承接本项目的国内企业(供应商应在响应文件中提供企业法人营业执照复印件,并加盖供应商单位公章)；</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2.法定代表人授权书原件（若是单位负责人参加磋商的可无须提供本函），(供应商应按照附件“响应文件格式”)；</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3.提供投标截止时间前六个月（不含投标截止时间的当月）中任一个月的依法缴纳税收和社会保障资金的凭据(详见附件“响应文件格式”)；</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4.参加本项目响应前3年内在经营活动中没有重大违法记录的书面声明函(详见附件“响应文件格式”)；</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5.具备履行合同所必需的设备和专业技术能力的声明函(详见附件“响应文件格式”)；</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6.信用信息查询记录证明材料（根据财库〔2016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磋商小组通过“信用中国”网站（www.creditchina.gov.cn）和中国政府采购网（www.ccgp.gov.cn）查询并打印供应商信用记录。若查询结果存在供应商应被拒绝参与政府采购活动相关信息的，其资格审查不合格）。</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7.本项目接受联合体磋商，不允许分包。（须提供声明函或承诺函）</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注：（1）联合体各方应提交联合体协议，联合体协议应符合磋商文件规定。</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（2）联合体各方不得再单独参加或与其他供应商另外组成联合体参加同一合同项下的响应谈判。</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（3）联合体各方应共同与采购人签订政府采购合同，就政府采购合同约定的事项对采购人承担连带责任。</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8.本项目为专门面向中小企业采购项目，供应商应按以下要求提供相关证明材料：①供应商符合《工业和信息化部、国家统计局、国家发展和改革委员会、财政部关于印发中小企业划型标准规定的通知》（工信部联企业[2011]300号）规定的中小企业划分标准，提供《中小企业声明函》（货物类）。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本项目为服务类采购项目，本项目（采购标的）所属行业为“</w:t>
      </w:r>
      <w:r>
        <w:rPr>
          <w:rFonts w:hint="eastAsia" w:ascii="仿宋_GB2312" w:hAnsi="仿宋_GB2312" w:eastAsia="仿宋_GB2312" w:cs="仿宋_GB2312"/>
          <w:color w:val="auto"/>
          <w:sz w:val="32"/>
          <w:szCs w:val="32"/>
          <w:highlight w:val="none"/>
          <w:lang w:val="en-US" w:eastAsia="zh-CN"/>
        </w:rPr>
        <w:t>其他未列明行业</w:t>
      </w: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w:t>
      </w:r>
    </w:p>
    <w:p>
      <w:pPr>
        <w:widowControl/>
        <w:snapToGrid/>
        <w:spacing w:before="0" w:beforeAutospacing="0" w:after="0" w:afterAutospacing="0" w:line="500" w:lineRule="exact"/>
        <w:ind w:firstLine="640"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zh-CN"/>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9.特定条件：</w:t>
      </w:r>
    </w:p>
    <w:tbl>
      <w:tblPr>
        <w:tblStyle w:val="15"/>
        <w:tblW w:w="8476"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386"/>
        <w:gridCol w:w="60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2386" w:type="dxa"/>
            <w:tcBorders>
              <w:top w:val="single" w:color="000000" w:sz="4" w:space="0"/>
              <w:left w:val="single" w:color="000000" w:sz="4" w:space="0"/>
              <w:bottom w:val="single" w:color="000000" w:sz="4" w:space="0"/>
              <w:right w:val="single" w:color="000000" w:sz="4" w:space="0"/>
            </w:tcBorders>
            <w:vAlign w:val="center"/>
          </w:tcPr>
          <w:p>
            <w:pPr>
              <w:pStyle w:val="23"/>
              <w:widowControl/>
              <w:snapToGrid/>
              <w:spacing w:before="0" w:beforeAutospacing="1" w:after="0" w:afterAutospacing="1" w:line="500" w:lineRule="exact"/>
              <w:ind w:left="0" w:right="0"/>
              <w:jc w:val="center"/>
              <w:textAlignment w:val="baseline"/>
              <w:rPr>
                <w:rStyle w:val="17"/>
                <w:rFonts w:hint="eastAsia" w:ascii="仿宋_GB2312" w:hAnsi="仿宋_GB2312" w:eastAsia="仿宋_GB2312" w:cs="仿宋_GB2312"/>
                <w:b w:val="0"/>
                <w:bCs w:val="0"/>
                <w:i w:val="0"/>
                <w:caps w:val="0"/>
                <w:color w:val="000000"/>
                <w:spacing w:val="0"/>
                <w:w w:val="100"/>
                <w:kern w:val="0"/>
                <w:sz w:val="32"/>
                <w:szCs w:val="32"/>
                <w:highlight w:val="none"/>
                <w:lang w:val="en-US" w:eastAsia="zh-CN"/>
              </w:rPr>
            </w:pPr>
            <w:r>
              <w:rPr>
                <w:rStyle w:val="17"/>
                <w:rFonts w:hint="eastAsia" w:ascii="仿宋_GB2312" w:hAnsi="仿宋_GB2312" w:eastAsia="仿宋_GB2312" w:cs="仿宋_GB2312"/>
                <w:b w:val="0"/>
                <w:bCs w:val="0"/>
                <w:i w:val="0"/>
                <w:caps w:val="0"/>
                <w:color w:val="000000"/>
                <w:spacing w:val="0"/>
                <w:w w:val="100"/>
                <w:kern w:val="0"/>
                <w:sz w:val="32"/>
                <w:szCs w:val="32"/>
                <w:highlight w:val="none"/>
                <w:lang w:val="en-US" w:eastAsia="zh-CN"/>
              </w:rPr>
              <w:t>明细</w:t>
            </w:r>
          </w:p>
        </w:tc>
        <w:tc>
          <w:tcPr>
            <w:tcW w:w="6090" w:type="dxa"/>
            <w:tcBorders>
              <w:top w:val="single" w:color="000000" w:sz="4" w:space="0"/>
              <w:left w:val="single" w:color="000000" w:sz="4" w:space="0"/>
              <w:bottom w:val="single" w:color="000000" w:sz="4" w:space="0"/>
              <w:right w:val="single" w:color="000000" w:sz="4" w:space="0"/>
            </w:tcBorders>
            <w:vAlign w:val="center"/>
          </w:tcPr>
          <w:p>
            <w:pPr>
              <w:pStyle w:val="23"/>
              <w:widowControl/>
              <w:snapToGrid/>
              <w:spacing w:before="0" w:beforeAutospacing="1" w:after="0" w:afterAutospacing="1" w:line="500" w:lineRule="exact"/>
              <w:ind w:left="0" w:right="0"/>
              <w:jc w:val="center"/>
              <w:textAlignment w:val="baseline"/>
              <w:rPr>
                <w:rStyle w:val="17"/>
                <w:rFonts w:hint="eastAsia" w:ascii="仿宋_GB2312" w:hAnsi="仿宋_GB2312" w:eastAsia="仿宋_GB2312" w:cs="仿宋_GB2312"/>
                <w:b w:val="0"/>
                <w:bCs w:val="0"/>
                <w:i w:val="0"/>
                <w:caps w:val="0"/>
                <w:color w:val="000000"/>
                <w:spacing w:val="0"/>
                <w:w w:val="100"/>
                <w:kern w:val="0"/>
                <w:sz w:val="32"/>
                <w:szCs w:val="32"/>
                <w:highlight w:val="none"/>
                <w:lang w:val="en-US" w:eastAsia="zh-CN"/>
              </w:rPr>
            </w:pPr>
            <w:r>
              <w:rPr>
                <w:rStyle w:val="17"/>
                <w:rFonts w:hint="eastAsia" w:ascii="仿宋_GB2312" w:hAnsi="仿宋_GB2312" w:eastAsia="仿宋_GB2312" w:cs="仿宋_GB2312"/>
                <w:b w:val="0"/>
                <w:bCs w:val="0"/>
                <w:i w:val="0"/>
                <w:caps w:val="0"/>
                <w:color w:val="000000"/>
                <w:spacing w:val="0"/>
                <w:w w:val="100"/>
                <w:kern w:val="0"/>
                <w:sz w:val="32"/>
                <w:szCs w:val="32"/>
                <w:highlight w:val="none"/>
                <w:lang w:val="en-US" w:eastAsia="zh-CN"/>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2386" w:type="dxa"/>
            <w:tcBorders>
              <w:top w:val="single" w:color="000000" w:sz="4" w:space="0"/>
              <w:left w:val="single" w:color="000000" w:sz="4" w:space="0"/>
              <w:bottom w:val="single" w:color="000000" w:sz="4" w:space="0"/>
              <w:right w:val="single" w:color="000000" w:sz="4" w:space="0"/>
            </w:tcBorders>
            <w:vAlign w:val="center"/>
          </w:tcPr>
          <w:p>
            <w:pPr>
              <w:pStyle w:val="23"/>
              <w:widowControl/>
              <w:snapToGrid/>
              <w:spacing w:before="0" w:beforeAutospacing="1" w:after="0" w:afterAutospacing="1" w:line="500" w:lineRule="exact"/>
              <w:ind w:left="0" w:right="0"/>
              <w:jc w:val="both"/>
              <w:textAlignment w:val="baseline"/>
              <w:rPr>
                <w:rStyle w:val="17"/>
                <w:rFonts w:hint="eastAsia" w:ascii="仿宋_GB2312" w:hAnsi="仿宋_GB2312" w:eastAsia="仿宋_GB2312" w:cs="仿宋_GB2312"/>
                <w:b w:val="0"/>
                <w:bCs w:val="0"/>
                <w:i w:val="0"/>
                <w:caps w:val="0"/>
                <w:color w:val="000000"/>
                <w:spacing w:val="0"/>
                <w:w w:val="100"/>
                <w:kern w:val="0"/>
                <w:sz w:val="32"/>
                <w:szCs w:val="32"/>
                <w:highlight w:val="none"/>
                <w:lang w:val="en-US" w:eastAsia="zh-CN"/>
              </w:rPr>
            </w:pPr>
            <w:r>
              <w:rPr>
                <w:rStyle w:val="17"/>
                <w:rFonts w:hint="eastAsia" w:ascii="仿宋_GB2312" w:hAnsi="仿宋_GB2312" w:eastAsia="仿宋_GB2312" w:cs="仿宋_GB2312"/>
                <w:b w:val="0"/>
                <w:bCs w:val="0"/>
                <w:i w:val="0"/>
                <w:caps w:val="0"/>
                <w:color w:val="000000"/>
                <w:spacing w:val="0"/>
                <w:w w:val="100"/>
                <w:kern w:val="0"/>
                <w:sz w:val="32"/>
                <w:szCs w:val="32"/>
                <w:highlight w:val="none"/>
                <w:lang w:val="en-US" w:eastAsia="zh-CN"/>
              </w:rPr>
              <w:t>磋商文件规定的其他资格证明文件1</w:t>
            </w:r>
          </w:p>
        </w:tc>
        <w:tc>
          <w:tcPr>
            <w:tcW w:w="609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供应商应</w:t>
            </w:r>
            <w:r>
              <w:rPr>
                <w:rFonts w:hint="eastAsia" w:ascii="仿宋_GB2312" w:hAnsi="仿宋_GB2312" w:eastAsia="仿宋_GB2312" w:cs="仿宋_GB2312"/>
                <w:color w:val="auto"/>
                <w:kern w:val="0"/>
                <w:sz w:val="32"/>
                <w:szCs w:val="32"/>
                <w:highlight w:val="none"/>
                <w:lang w:bidi="ar"/>
              </w:rPr>
              <w:t>具有有效的省级或以上建设行政主管部门颁发的有效的《建设工程质量检测机构资质证书》，检测范围应包括地基基础工程检测、主体结构工程现场检测、见证取样检测、建筑幕墙工程检测</w:t>
            </w:r>
            <w:r>
              <w:rPr>
                <w:rFonts w:hint="eastAsia" w:ascii="仿宋_GB2312" w:hAnsi="仿宋_GB2312" w:eastAsia="仿宋_GB2312" w:cs="仿宋_GB2312"/>
                <w:color w:val="auto"/>
                <w:kern w:val="0"/>
                <w:sz w:val="32"/>
                <w:szCs w:val="32"/>
                <w:highlight w:val="none"/>
                <w:lang w:eastAsia="zh-CN" w:bidi="ar"/>
              </w:rPr>
              <w:t>、</w:t>
            </w:r>
            <w:r>
              <w:rPr>
                <w:rFonts w:hint="eastAsia" w:ascii="仿宋_GB2312" w:hAnsi="仿宋_GB2312" w:eastAsia="仿宋_GB2312" w:cs="仿宋_GB2312"/>
                <w:color w:val="auto"/>
                <w:kern w:val="0"/>
                <w:sz w:val="32"/>
                <w:szCs w:val="32"/>
                <w:highlight w:val="none"/>
                <w:lang w:val="en-US" w:eastAsia="zh-CN" w:bidi="ar"/>
              </w:rPr>
              <w:t>钢结构工程检测</w:t>
            </w:r>
            <w:r>
              <w:rPr>
                <w:rFonts w:hint="eastAsia" w:ascii="仿宋_GB2312" w:hAnsi="仿宋_GB2312" w:eastAsia="仿宋_GB2312" w:cs="仿宋_GB2312"/>
                <w:color w:val="auto"/>
                <w:kern w:val="0"/>
                <w:sz w:val="32"/>
                <w:szCs w:val="32"/>
                <w:highlight w:val="none"/>
                <w:lang w:bidi="ar"/>
              </w:rPr>
              <w:t>资质</w:t>
            </w:r>
            <w:r>
              <w:rPr>
                <w:rFonts w:hint="eastAsia" w:ascii="仿宋_GB2312" w:hAnsi="仿宋_GB2312" w:eastAsia="仿宋_GB2312" w:cs="仿宋_GB2312"/>
                <w:color w:val="auto"/>
                <w:kern w:val="0"/>
                <w:sz w:val="32"/>
                <w:szCs w:val="32"/>
                <w:highlight w:val="none"/>
                <w:lang w:val="en-US" w:eastAsia="zh-CN" w:bidi="ar"/>
              </w:rPr>
              <w:t>。</w:t>
            </w:r>
          </w:p>
          <w:p>
            <w:pPr>
              <w:snapToGrid/>
              <w:spacing w:before="0" w:beforeAutospacing="0" w:after="0" w:afterAutospacing="0" w:line="500" w:lineRule="exact"/>
              <w:jc w:val="both"/>
              <w:textAlignment w:val="baseline"/>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供应商须为福州市住房保障和房产管理局《2024年度鉴定机构信息公示名单》名单内企业，须提供网页截图。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2386" w:type="dxa"/>
            <w:tcBorders>
              <w:top w:val="single" w:color="000000" w:sz="4" w:space="0"/>
              <w:left w:val="single" w:color="000000" w:sz="4" w:space="0"/>
              <w:bottom w:val="single" w:color="000000" w:sz="4" w:space="0"/>
              <w:right w:val="single" w:color="000000" w:sz="4" w:space="0"/>
            </w:tcBorders>
            <w:vAlign w:val="center"/>
          </w:tcPr>
          <w:p>
            <w:pPr>
              <w:pStyle w:val="23"/>
              <w:widowControl/>
              <w:snapToGrid/>
              <w:spacing w:before="0" w:beforeAutospacing="1" w:after="0" w:afterAutospacing="1" w:line="500" w:lineRule="exact"/>
              <w:ind w:left="0" w:right="0"/>
              <w:jc w:val="both"/>
              <w:textAlignment w:val="baseline"/>
              <w:rPr>
                <w:rStyle w:val="17"/>
                <w:rFonts w:hint="eastAsia" w:ascii="仿宋_GB2312" w:hAnsi="仿宋_GB2312" w:eastAsia="仿宋_GB2312" w:cs="仿宋_GB2312"/>
                <w:b w:val="0"/>
                <w:bCs w:val="0"/>
                <w:i w:val="0"/>
                <w:caps w:val="0"/>
                <w:color w:val="000000"/>
                <w:spacing w:val="0"/>
                <w:w w:val="100"/>
                <w:kern w:val="0"/>
                <w:sz w:val="32"/>
                <w:szCs w:val="32"/>
                <w:highlight w:val="none"/>
                <w:lang w:val="en-US" w:eastAsia="zh-CN"/>
              </w:rPr>
            </w:pPr>
            <w:r>
              <w:rPr>
                <w:rStyle w:val="17"/>
                <w:rFonts w:hint="eastAsia" w:ascii="仿宋_GB2312" w:hAnsi="仿宋_GB2312" w:eastAsia="仿宋_GB2312" w:cs="仿宋_GB2312"/>
                <w:b w:val="0"/>
                <w:bCs w:val="0"/>
                <w:i w:val="0"/>
                <w:caps w:val="0"/>
                <w:color w:val="000000"/>
                <w:spacing w:val="0"/>
                <w:w w:val="100"/>
                <w:kern w:val="0"/>
                <w:sz w:val="32"/>
                <w:szCs w:val="32"/>
                <w:highlight w:val="none"/>
                <w:lang w:val="en-US" w:eastAsia="zh-CN"/>
              </w:rPr>
              <w:t>磋商文件规定的其他资格证明文件2</w:t>
            </w:r>
          </w:p>
        </w:tc>
        <w:tc>
          <w:tcPr>
            <w:tcW w:w="609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Fonts w:hint="eastAsia" w:ascii="仿宋_GB2312" w:hAnsi="仿宋_GB2312" w:eastAsia="仿宋_GB2312" w:cs="仿宋_GB2312"/>
                <w:b w:val="0"/>
                <w:bCs w:val="0"/>
                <w:i w:val="0"/>
                <w:caps w:val="0"/>
                <w:color w:val="auto"/>
                <w:spacing w:val="0"/>
                <w:w w:val="100"/>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供应商应</w:t>
            </w:r>
            <w:r>
              <w:rPr>
                <w:rFonts w:hint="eastAsia" w:ascii="仿宋_GB2312" w:hAnsi="仿宋_GB2312" w:eastAsia="仿宋_GB2312" w:cs="仿宋_GB2312"/>
                <w:b w:val="0"/>
                <w:bCs w:val="0"/>
                <w:color w:val="auto"/>
                <w:kern w:val="0"/>
                <w:sz w:val="32"/>
                <w:szCs w:val="32"/>
                <w:highlight w:val="none"/>
                <w:u w:val="none"/>
                <w:lang w:val="en-US" w:eastAsia="zh-CN" w:bidi="ar"/>
              </w:rPr>
              <w:t>在投标截止之日通过“福建省消防技术服务信息平台”技术服务机构列表中查询星级等级为“二星”的机构（http://pa.ebfire.cn:9090/#/orgList）</w:t>
            </w:r>
          </w:p>
        </w:tc>
      </w:tr>
    </w:tbl>
    <w:p>
      <w:pPr>
        <w:pStyle w:val="21"/>
        <w:widowControl/>
        <w:snapToGrid/>
        <w:spacing w:before="0" w:beforeAutospacing="0" w:after="0" w:afterAutospacing="0" w:line="500" w:lineRule="exact"/>
        <w:ind w:left="0"/>
        <w:jc w:val="both"/>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zh-CN"/>
        </w:rPr>
      </w:pPr>
    </w:p>
    <w:p>
      <w:pPr>
        <w:snapToGrid/>
        <w:spacing w:before="0" w:beforeAutospacing="0" w:after="0" w:afterAutospacing="0" w:line="500" w:lineRule="exact"/>
        <w:ind w:firstLine="643"/>
        <w:jc w:val="both"/>
        <w:textAlignment w:val="baseline"/>
        <w:rPr>
          <w:rStyle w:val="18"/>
          <w:rFonts w:ascii="仿宋_GB2312" w:hAnsi="仿宋_GB2312" w:eastAsia="仿宋_GB2312" w:cs="仿宋_GB2312"/>
          <w:b/>
          <w:bCs/>
          <w:i w:val="0"/>
          <w:caps w:val="0"/>
          <w:spacing w:val="0"/>
          <w:w w:val="100"/>
          <w:kern w:val="2"/>
          <w:sz w:val="32"/>
          <w:szCs w:val="32"/>
          <w:highlight w:val="none"/>
          <w:lang w:val="en-US" w:eastAsia="zh-CN" w:bidi="ar-SA"/>
        </w:rPr>
      </w:pPr>
      <w:r>
        <w:rPr>
          <w:rStyle w:val="18"/>
          <w:rFonts w:ascii="仿宋_GB2312" w:hAnsi="仿宋_GB2312" w:eastAsia="仿宋_GB2312" w:cs="仿宋_GB2312"/>
          <w:b/>
          <w:bCs/>
          <w:i w:val="0"/>
          <w:caps w:val="0"/>
          <w:spacing w:val="0"/>
          <w:w w:val="100"/>
          <w:kern w:val="2"/>
          <w:sz w:val="32"/>
          <w:szCs w:val="32"/>
          <w:highlight w:val="none"/>
          <w:lang w:val="en-US" w:eastAsia="zh-CN" w:bidi="ar-SA"/>
        </w:rPr>
        <w:t>二、资格审查</w:t>
      </w:r>
    </w:p>
    <w:p>
      <w:pPr>
        <w:pStyle w:val="23"/>
        <w:widowControl/>
        <w:snapToGrid/>
        <w:spacing w:before="0" w:beforeAutospacing="1" w:after="312" w:afterAutospacing="1" w:line="500" w:lineRule="exact"/>
        <w:ind w:left="0" w:right="0" w:firstLine="42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1.采用方式：截标后即开始评审。</w:t>
      </w:r>
    </w:p>
    <w:p>
      <w:pPr>
        <w:pStyle w:val="23"/>
        <w:widowControl/>
        <w:snapToGrid/>
        <w:spacing w:before="312" w:beforeAutospacing="1" w:after="312" w:afterAutospacing="1" w:line="500" w:lineRule="exact"/>
        <w:ind w:left="0" w:right="0" w:firstLine="42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2.本项目为非政府采购项目，参照政府采购竞争性磋商的流程进行。供应商应对响应文件资料的真实性负责，采购人在授予合同之前有权对其响应文件资料进行核实，如发现所提交的资料不真实，采购人将视其为以弄虚作假方式骗取中标，其成交无效，若给采购人造成损失的，应依法承担赔偿责任。</w:t>
      </w:r>
    </w:p>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br w:type="page"/>
      </w:r>
    </w:p>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t>第三章 评标</w:t>
      </w:r>
    </w:p>
    <w:p>
      <w:pPr>
        <w:snapToGrid/>
        <w:spacing w:before="0" w:beforeAutospacing="0" w:after="0" w:afterAutospacing="0" w:line="500" w:lineRule="exact"/>
        <w:ind w:firstLine="643" w:firstLineChars="200"/>
        <w:jc w:val="both"/>
        <w:textAlignment w:val="baseline"/>
        <w:rPr>
          <w:rStyle w:val="18"/>
          <w:rFonts w:ascii="仿宋_GB2312" w:hAnsi="仿宋_GB2312" w:eastAsia="仿宋_GB2312" w:cs="仿宋_GB2312"/>
          <w:b/>
          <w:bCs/>
          <w:i w:val="0"/>
          <w:caps w:val="0"/>
          <w:spacing w:val="0"/>
          <w:w w:val="100"/>
          <w:kern w:val="2"/>
          <w:sz w:val="32"/>
          <w:szCs w:val="32"/>
          <w:highlight w:val="none"/>
          <w:lang w:val="en-US" w:eastAsia="zh-CN" w:bidi="ar-SA"/>
        </w:rPr>
      </w:pPr>
      <w:r>
        <w:rPr>
          <w:rStyle w:val="18"/>
          <w:rFonts w:ascii="仿宋_GB2312" w:hAnsi="仿宋_GB2312" w:eastAsia="仿宋_GB2312" w:cs="仿宋_GB2312"/>
          <w:b/>
          <w:bCs/>
          <w:i w:val="0"/>
          <w:caps w:val="0"/>
          <w:spacing w:val="0"/>
          <w:w w:val="100"/>
          <w:kern w:val="2"/>
          <w:sz w:val="32"/>
          <w:szCs w:val="32"/>
          <w:highlight w:val="none"/>
          <w:lang w:val="en-US" w:eastAsia="zh-CN" w:bidi="ar-SA"/>
        </w:rPr>
        <w:t>一、本项目采用综合评分法：</w:t>
      </w:r>
    </w:p>
    <w:p>
      <w:pPr>
        <w:pStyle w:val="23"/>
        <w:widowControl/>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bCs w:val="0"/>
          <w:i w:val="0"/>
          <w:caps w:val="0"/>
          <w:spacing w:val="0"/>
          <w:w w:val="100"/>
          <w:kern w:val="0"/>
          <w:sz w:val="32"/>
          <w:szCs w:val="32"/>
          <w:highlight w:val="none"/>
          <w:lang w:val="en-US" w:eastAsia="zh-CN"/>
        </w:rPr>
      </w:pPr>
      <w:r>
        <w:rPr>
          <w:rStyle w:val="18"/>
          <w:rFonts w:hint="eastAsia" w:ascii="仿宋_GB2312" w:hAnsi="仿宋_GB2312" w:eastAsia="仿宋_GB2312" w:cs="仿宋_GB2312"/>
          <w:b w:val="0"/>
          <w:bCs w:val="0"/>
          <w:i w:val="0"/>
          <w:caps w:val="0"/>
          <w:spacing w:val="0"/>
          <w:w w:val="100"/>
          <w:kern w:val="0"/>
          <w:sz w:val="32"/>
          <w:szCs w:val="32"/>
          <w:highlight w:val="none"/>
          <w:lang w:val="en-US" w:eastAsia="zh-CN"/>
        </w:rPr>
        <w:t>（1）响应文件满足磋商文件全部实质性要求，且按照评审因素的量化指标评审得分（即评标总得分）最高的供应商为供应商。</w:t>
      </w:r>
    </w:p>
    <w:p>
      <w:pPr>
        <w:pStyle w:val="23"/>
        <w:widowControl/>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bCs w:val="0"/>
          <w:i w:val="0"/>
          <w:caps w:val="0"/>
          <w:spacing w:val="0"/>
          <w:w w:val="100"/>
          <w:kern w:val="0"/>
          <w:sz w:val="32"/>
          <w:szCs w:val="32"/>
          <w:highlight w:val="none"/>
          <w:lang w:val="en-US" w:eastAsia="zh-CN"/>
        </w:rPr>
      </w:pPr>
      <w:r>
        <w:rPr>
          <w:rStyle w:val="18"/>
          <w:rFonts w:hint="eastAsia" w:ascii="仿宋_GB2312" w:hAnsi="仿宋_GB2312" w:eastAsia="仿宋_GB2312" w:cs="仿宋_GB2312"/>
          <w:b w:val="0"/>
          <w:bCs w:val="0"/>
          <w:i w:val="0"/>
          <w:caps w:val="0"/>
          <w:spacing w:val="0"/>
          <w:w w:val="100"/>
          <w:kern w:val="0"/>
          <w:sz w:val="32"/>
          <w:szCs w:val="32"/>
          <w:highlight w:val="none"/>
          <w:lang w:val="en-US" w:eastAsia="zh-CN"/>
        </w:rPr>
        <w:t>①价格项满分为</w:t>
      </w:r>
      <w:r>
        <w:rPr>
          <w:rStyle w:val="18"/>
          <w:rFonts w:hint="eastAsia" w:ascii="仿宋_GB2312" w:hAnsi="仿宋_GB2312" w:eastAsia="仿宋_GB2312" w:cs="仿宋_GB2312"/>
          <w:b w:val="0"/>
          <w:bCs w:val="0"/>
          <w:i w:val="0"/>
          <w:caps w:val="0"/>
          <w:spacing w:val="0"/>
          <w:w w:val="100"/>
          <w:kern w:val="0"/>
          <w:sz w:val="32"/>
          <w:szCs w:val="32"/>
          <w:highlight w:val="none"/>
          <w:u w:val="single"/>
          <w:lang w:val="en-US" w:eastAsia="zh-CN"/>
        </w:rPr>
        <w:t>1</w:t>
      </w:r>
      <w:r>
        <w:rPr>
          <w:rStyle w:val="18"/>
          <w:rFonts w:hint="eastAsia" w:ascii="仿宋_GB2312" w:hAnsi="仿宋_GB2312" w:eastAsia="仿宋_GB2312" w:cs="仿宋_GB2312"/>
          <w:b w:val="0"/>
          <w:bCs w:val="0"/>
          <w:i w:val="0"/>
          <w:caps w:val="0"/>
          <w:spacing w:val="0"/>
          <w:w w:val="100"/>
          <w:kern w:val="0"/>
          <w:sz w:val="32"/>
          <w:szCs w:val="32"/>
          <w:highlight w:val="none"/>
          <w:u w:val="single" w:color="000000"/>
          <w:lang w:val="en-US" w:eastAsia="zh-CN"/>
        </w:rPr>
        <w:t>0</w:t>
      </w:r>
      <w:r>
        <w:rPr>
          <w:rStyle w:val="18"/>
          <w:rFonts w:hint="eastAsia" w:ascii="仿宋_GB2312" w:hAnsi="仿宋_GB2312" w:eastAsia="仿宋_GB2312" w:cs="仿宋_GB2312"/>
          <w:b w:val="0"/>
          <w:bCs w:val="0"/>
          <w:i w:val="0"/>
          <w:caps w:val="0"/>
          <w:spacing w:val="0"/>
          <w:w w:val="100"/>
          <w:kern w:val="0"/>
          <w:sz w:val="32"/>
          <w:szCs w:val="32"/>
          <w:highlight w:val="none"/>
          <w:lang w:val="en-US" w:eastAsia="zh-CN"/>
        </w:rPr>
        <w:t>分</w:t>
      </w:r>
    </w:p>
    <w:p>
      <w:pPr>
        <w:pStyle w:val="23"/>
        <w:widowControl/>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bCs w:val="0"/>
          <w:i w:val="0"/>
          <w:caps w:val="0"/>
          <w:spacing w:val="0"/>
          <w:w w:val="100"/>
          <w:kern w:val="0"/>
          <w:sz w:val="32"/>
          <w:szCs w:val="32"/>
          <w:highlight w:val="none"/>
          <w:lang w:val="en-US" w:eastAsia="zh-CN"/>
        </w:rPr>
      </w:pPr>
      <w:r>
        <w:rPr>
          <w:rStyle w:val="18"/>
          <w:rFonts w:hint="eastAsia" w:ascii="仿宋_GB2312" w:hAnsi="仿宋_GB2312" w:eastAsia="仿宋_GB2312" w:cs="仿宋_GB2312"/>
          <w:b w:val="0"/>
          <w:bCs w:val="0"/>
          <w:i w:val="0"/>
          <w:caps w:val="0"/>
          <w:spacing w:val="0"/>
          <w:w w:val="100"/>
          <w:kern w:val="0"/>
          <w:sz w:val="32"/>
          <w:szCs w:val="32"/>
          <w:highlight w:val="none"/>
          <w:lang w:val="en-US" w:eastAsia="zh-CN"/>
        </w:rPr>
        <w:t>价格分采用低价优先法计算，即满足磋商文件要求且响应价格最低的响应报价为评标基准价，其价格分为满分。其他供应商的价格分统一按照下列公式计算：响应报价得分=（评标基准价／响应报价）×价格项满分。</w:t>
      </w:r>
    </w:p>
    <w:p>
      <w:pPr>
        <w:pStyle w:val="23"/>
        <w:widowControl/>
        <w:snapToGrid/>
        <w:spacing w:before="0" w:beforeAutospacing="1" w:after="0" w:afterAutospacing="1" w:line="500" w:lineRule="exact"/>
        <w:ind w:left="0" w:right="0" w:firstLine="640" w:firstLineChars="200"/>
        <w:jc w:val="left"/>
        <w:textAlignment w:val="baseline"/>
        <w:rPr>
          <w:rStyle w:val="18"/>
          <w:rFonts w:hint="eastAsia" w:ascii="仿宋_GB2312" w:hAnsi="仿宋_GB2312" w:eastAsia="仿宋_GB2312" w:cs="仿宋_GB2312"/>
          <w:b w:val="0"/>
          <w:bCs w:val="0"/>
          <w:i w:val="0"/>
          <w:caps w:val="0"/>
          <w:spacing w:val="0"/>
          <w:w w:val="100"/>
          <w:kern w:val="0"/>
          <w:sz w:val="32"/>
          <w:szCs w:val="32"/>
          <w:highlight w:val="none"/>
          <w:lang w:val="en-US" w:eastAsia="zh-CN"/>
        </w:rPr>
      </w:pPr>
      <w:r>
        <w:rPr>
          <w:rStyle w:val="18"/>
          <w:rFonts w:hint="eastAsia" w:ascii="仿宋_GB2312" w:hAnsi="仿宋_GB2312" w:eastAsia="仿宋_GB2312" w:cs="仿宋_GB2312"/>
          <w:b w:val="0"/>
          <w:bCs w:val="0"/>
          <w:i w:val="0"/>
          <w:caps w:val="0"/>
          <w:spacing w:val="0"/>
          <w:w w:val="100"/>
          <w:kern w:val="0"/>
          <w:sz w:val="32"/>
          <w:szCs w:val="32"/>
          <w:highlight w:val="none"/>
          <w:lang w:val="en-US" w:eastAsia="zh-CN"/>
        </w:rPr>
        <w:t>②技术项满分为78分。（注：若供应商的技术部分实际得分少于磋商文件设定的技术部分总分50%，即视为技术部分未实质性响应招标文件要求，按无效投标处理。）</w:t>
      </w:r>
    </w:p>
    <w:tbl>
      <w:tblPr>
        <w:tblStyle w:val="15"/>
        <w:tblW w:w="91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764"/>
        <w:gridCol w:w="1384"/>
        <w:gridCol w:w="1382"/>
        <w:gridCol w:w="55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2"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pStyle w:val="23"/>
              <w:widowControl/>
              <w:snapToGrid/>
              <w:spacing w:before="0" w:beforeAutospacing="1" w:after="0" w:afterAutospacing="1" w:line="500" w:lineRule="exact"/>
              <w:ind w:left="0" w:right="0"/>
              <w:jc w:val="center"/>
              <w:textAlignment w:val="baseline"/>
              <w:rPr>
                <w:rStyle w:val="18"/>
                <w:rFonts w:hint="eastAsia" w:ascii="仿宋_GB2312" w:hAnsi="仿宋_GB2312" w:eastAsia="仿宋_GB2312" w:cs="仿宋_GB2312"/>
                <w:b/>
                <w:bCs/>
                <w:i w:val="0"/>
                <w:caps w:val="0"/>
                <w:spacing w:val="0"/>
                <w:w w:val="100"/>
                <w:kern w:val="0"/>
                <w:sz w:val="32"/>
                <w:szCs w:val="32"/>
                <w:highlight w:val="none"/>
                <w:lang w:val="en-US" w:eastAsia="zh-CN"/>
              </w:rPr>
            </w:pPr>
            <w:r>
              <w:rPr>
                <w:rStyle w:val="18"/>
                <w:rFonts w:hint="eastAsia" w:ascii="仿宋_GB2312" w:hAnsi="仿宋_GB2312" w:eastAsia="仿宋_GB2312" w:cs="仿宋_GB2312"/>
                <w:b/>
                <w:bCs/>
                <w:i w:val="0"/>
                <w:caps w:val="0"/>
                <w:spacing w:val="0"/>
                <w:w w:val="100"/>
                <w:kern w:val="0"/>
                <w:sz w:val="32"/>
                <w:szCs w:val="32"/>
                <w:highlight w:val="none"/>
                <w:lang w:val="en-US" w:eastAsia="zh-CN"/>
              </w:rPr>
              <w:t>序号</w:t>
            </w:r>
          </w:p>
        </w:tc>
        <w:tc>
          <w:tcPr>
            <w:tcW w:w="1384" w:type="dxa"/>
            <w:tcBorders>
              <w:top w:val="single" w:color="000000" w:sz="4" w:space="0"/>
              <w:left w:val="single" w:color="000000" w:sz="4" w:space="0"/>
              <w:bottom w:val="single" w:color="000000" w:sz="4" w:space="0"/>
              <w:right w:val="single" w:color="000000" w:sz="4" w:space="0"/>
            </w:tcBorders>
            <w:vAlign w:val="center"/>
          </w:tcPr>
          <w:p>
            <w:pPr>
              <w:pStyle w:val="23"/>
              <w:widowControl/>
              <w:snapToGrid/>
              <w:spacing w:before="0" w:beforeAutospacing="1" w:after="0" w:afterAutospacing="1" w:line="500" w:lineRule="exact"/>
              <w:ind w:left="0" w:right="0"/>
              <w:jc w:val="center"/>
              <w:textAlignment w:val="baseline"/>
              <w:rPr>
                <w:rStyle w:val="18"/>
                <w:rFonts w:hint="eastAsia" w:ascii="仿宋_GB2312" w:hAnsi="仿宋_GB2312" w:eastAsia="仿宋_GB2312" w:cs="仿宋_GB2312"/>
                <w:b/>
                <w:bCs/>
                <w:i w:val="0"/>
                <w:caps w:val="0"/>
                <w:spacing w:val="0"/>
                <w:w w:val="100"/>
                <w:kern w:val="0"/>
                <w:sz w:val="32"/>
                <w:szCs w:val="32"/>
                <w:highlight w:val="none"/>
                <w:lang w:val="en-US" w:eastAsia="zh-CN"/>
              </w:rPr>
            </w:pPr>
            <w:r>
              <w:rPr>
                <w:rStyle w:val="18"/>
                <w:rFonts w:hint="eastAsia" w:ascii="仿宋_GB2312" w:hAnsi="仿宋_GB2312" w:eastAsia="仿宋_GB2312" w:cs="仿宋_GB2312"/>
                <w:b/>
                <w:bCs/>
                <w:i w:val="0"/>
                <w:caps w:val="0"/>
                <w:spacing w:val="0"/>
                <w:w w:val="100"/>
                <w:kern w:val="0"/>
                <w:sz w:val="32"/>
                <w:szCs w:val="32"/>
                <w:highlight w:val="none"/>
                <w:lang w:val="en-US" w:eastAsia="zh-CN"/>
              </w:rPr>
              <w:t>评标项目</w:t>
            </w:r>
          </w:p>
        </w:tc>
        <w:tc>
          <w:tcPr>
            <w:tcW w:w="1382" w:type="dxa"/>
            <w:tcBorders>
              <w:top w:val="single" w:color="000000" w:sz="4" w:space="0"/>
              <w:left w:val="single" w:color="000000" w:sz="4" w:space="0"/>
              <w:bottom w:val="single" w:color="000000" w:sz="4" w:space="0"/>
              <w:right w:val="single" w:color="000000" w:sz="4" w:space="0"/>
            </w:tcBorders>
            <w:vAlign w:val="center"/>
          </w:tcPr>
          <w:p>
            <w:pPr>
              <w:pStyle w:val="23"/>
              <w:widowControl/>
              <w:snapToGrid/>
              <w:spacing w:before="0" w:beforeAutospacing="1" w:after="0" w:afterAutospacing="1" w:line="500" w:lineRule="exact"/>
              <w:ind w:left="0" w:right="0"/>
              <w:jc w:val="center"/>
              <w:textAlignment w:val="baseline"/>
              <w:rPr>
                <w:rStyle w:val="18"/>
                <w:rFonts w:hint="eastAsia" w:ascii="仿宋_GB2312" w:hAnsi="仿宋_GB2312" w:eastAsia="仿宋_GB2312" w:cs="仿宋_GB2312"/>
                <w:b/>
                <w:bCs/>
                <w:i w:val="0"/>
                <w:caps w:val="0"/>
                <w:spacing w:val="0"/>
                <w:w w:val="100"/>
                <w:kern w:val="0"/>
                <w:sz w:val="32"/>
                <w:szCs w:val="32"/>
                <w:highlight w:val="none"/>
                <w:lang w:val="en-US" w:eastAsia="zh-CN"/>
              </w:rPr>
            </w:pPr>
            <w:r>
              <w:rPr>
                <w:rStyle w:val="18"/>
                <w:rFonts w:hint="eastAsia" w:ascii="仿宋_GB2312" w:hAnsi="仿宋_GB2312" w:eastAsia="仿宋_GB2312" w:cs="仿宋_GB2312"/>
                <w:b/>
                <w:bCs/>
                <w:i w:val="0"/>
                <w:caps w:val="0"/>
                <w:spacing w:val="0"/>
                <w:w w:val="100"/>
                <w:kern w:val="0"/>
                <w:sz w:val="32"/>
                <w:szCs w:val="32"/>
                <w:highlight w:val="none"/>
                <w:lang w:val="en-US" w:eastAsia="zh-CN"/>
              </w:rPr>
              <w:t>评标分值</w:t>
            </w:r>
          </w:p>
        </w:tc>
        <w:tc>
          <w:tcPr>
            <w:tcW w:w="5598" w:type="dxa"/>
            <w:tcBorders>
              <w:top w:val="single" w:color="000000" w:sz="4" w:space="0"/>
              <w:left w:val="single" w:color="000000" w:sz="4" w:space="0"/>
              <w:bottom w:val="single" w:color="000000" w:sz="4" w:space="0"/>
              <w:right w:val="single" w:color="000000" w:sz="4" w:space="0"/>
            </w:tcBorders>
            <w:vAlign w:val="center"/>
          </w:tcPr>
          <w:p>
            <w:pPr>
              <w:pStyle w:val="23"/>
              <w:widowControl/>
              <w:snapToGrid/>
              <w:spacing w:before="0" w:beforeAutospacing="1" w:after="0" w:afterAutospacing="1" w:line="500" w:lineRule="exact"/>
              <w:ind w:left="0" w:right="0"/>
              <w:jc w:val="center"/>
              <w:textAlignment w:val="baseline"/>
              <w:rPr>
                <w:rStyle w:val="18"/>
                <w:rFonts w:hint="eastAsia" w:ascii="仿宋_GB2312" w:hAnsi="仿宋_GB2312" w:eastAsia="仿宋_GB2312" w:cs="仿宋_GB2312"/>
                <w:b/>
                <w:bCs/>
                <w:i w:val="0"/>
                <w:caps w:val="0"/>
                <w:spacing w:val="0"/>
                <w:w w:val="100"/>
                <w:kern w:val="0"/>
                <w:sz w:val="32"/>
                <w:szCs w:val="32"/>
                <w:highlight w:val="none"/>
                <w:lang w:val="en-US" w:eastAsia="zh-CN"/>
              </w:rPr>
            </w:pPr>
            <w:r>
              <w:rPr>
                <w:rStyle w:val="18"/>
                <w:rFonts w:hint="eastAsia" w:ascii="仿宋_GB2312" w:hAnsi="仿宋_GB2312" w:eastAsia="仿宋_GB2312" w:cs="仿宋_GB2312"/>
                <w:b/>
                <w:bCs/>
                <w:i w:val="0"/>
                <w:caps w:val="0"/>
                <w:spacing w:val="0"/>
                <w:w w:val="100"/>
                <w:kern w:val="0"/>
                <w:sz w:val="32"/>
                <w:szCs w:val="32"/>
                <w:highlight w:val="none"/>
                <w:lang w:val="en-US" w:eastAsia="zh-CN"/>
              </w:rPr>
              <w:t>评价方法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9128" w:type="dxa"/>
            <w:gridSpan w:val="4"/>
            <w:tcBorders>
              <w:top w:val="single" w:color="000000" w:sz="4" w:space="0"/>
              <w:left w:val="single" w:color="000000" w:sz="4" w:space="0"/>
              <w:bottom w:val="single" w:color="000000" w:sz="4" w:space="0"/>
              <w:right w:val="single" w:color="000000" w:sz="4" w:space="0"/>
            </w:tcBorders>
            <w:vAlign w:val="center"/>
          </w:tcPr>
          <w:p>
            <w:pPr>
              <w:pStyle w:val="23"/>
              <w:widowControl/>
              <w:snapToGrid/>
              <w:spacing w:before="0" w:beforeAutospacing="1" w:after="0" w:afterAutospacing="1" w:line="500" w:lineRule="exact"/>
              <w:ind w:left="0" w:right="0"/>
              <w:jc w:val="both"/>
              <w:textAlignment w:val="baseline"/>
              <w:rPr>
                <w:rStyle w:val="18"/>
                <w:rFonts w:hint="eastAsia" w:ascii="仿宋_GB2312" w:hAnsi="仿宋_GB2312" w:eastAsia="仿宋_GB2312" w:cs="仿宋_GB2312"/>
                <w:b/>
                <w:bCs/>
                <w:i w:val="0"/>
                <w:caps w:val="0"/>
                <w:spacing w:val="0"/>
                <w:w w:val="100"/>
                <w:kern w:val="0"/>
                <w:sz w:val="32"/>
                <w:szCs w:val="32"/>
                <w:highlight w:val="none"/>
                <w:lang w:val="en-US" w:eastAsia="zh-CN"/>
              </w:rPr>
            </w:pPr>
            <w:r>
              <w:rPr>
                <w:rStyle w:val="18"/>
                <w:rFonts w:hint="eastAsia" w:ascii="仿宋_GB2312" w:hAnsi="仿宋_GB2312" w:eastAsia="仿宋_GB2312" w:cs="仿宋_GB2312"/>
                <w:b/>
                <w:bCs/>
                <w:i w:val="0"/>
                <w:caps w:val="0"/>
                <w:spacing w:val="0"/>
                <w:w w:val="100"/>
                <w:kern w:val="0"/>
                <w:sz w:val="32"/>
                <w:szCs w:val="32"/>
                <w:highlight w:val="none"/>
                <w:lang w:val="en-US" w:eastAsia="zh-CN"/>
              </w:rPr>
              <w:t>技术部分（满分78分）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4"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1</w:t>
            </w:r>
          </w:p>
        </w:tc>
        <w:tc>
          <w:tcPr>
            <w:tcW w:w="138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服务响应</w:t>
            </w:r>
          </w:p>
        </w:tc>
        <w:tc>
          <w:tcPr>
            <w:tcW w:w="138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8"/>
                <w:rFonts w:hint="default"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42</w:t>
            </w:r>
          </w:p>
        </w:tc>
        <w:tc>
          <w:tcPr>
            <w:tcW w:w="559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
              </w:rPr>
              <w:t>根据供应商对招标文件《第四章招标内容及要求》“二、技术和服务要求”中的各项要求的响应承诺情况，由评委进行评分：标注“★”号的参数为不允许偏离的实质性参数。其余完全满足招标文件要求（按项号计算，共计50项）的得42分；每负偏离一项扣0.84分，扣完为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4"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2</w:t>
            </w:r>
          </w:p>
        </w:tc>
        <w:tc>
          <w:tcPr>
            <w:tcW w:w="138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对项目理解</w:t>
            </w:r>
          </w:p>
        </w:tc>
        <w:tc>
          <w:tcPr>
            <w:tcW w:w="1382" w:type="dxa"/>
            <w:tcBorders>
              <w:top w:val="single" w:color="000000" w:sz="4" w:space="0"/>
              <w:left w:val="single" w:color="000000" w:sz="4" w:space="0"/>
              <w:bottom w:val="single" w:color="000000" w:sz="4" w:space="0"/>
              <w:right w:val="single" w:color="000000" w:sz="4" w:space="0"/>
            </w:tcBorders>
            <w:vAlign w:val="center"/>
          </w:tcPr>
          <w:p>
            <w:pPr>
              <w:pStyle w:val="23"/>
              <w:widowControl/>
              <w:snapToGrid/>
              <w:spacing w:before="0" w:beforeAutospacing="1" w:after="0" w:afterAutospacing="1" w:line="500" w:lineRule="exact"/>
              <w:ind w:left="0" w:right="0"/>
              <w:jc w:val="center"/>
              <w:textAlignment w:val="baseline"/>
              <w:rPr>
                <w:rStyle w:val="18"/>
                <w:rFonts w:hint="eastAsia" w:ascii="仿宋_GB2312" w:hAnsi="仿宋_GB2312" w:eastAsia="仿宋_GB2312" w:cs="仿宋_GB2312"/>
                <w:b w:val="0"/>
                <w:i w:val="0"/>
                <w:caps w:val="0"/>
                <w:spacing w:val="0"/>
                <w:w w:val="100"/>
                <w:kern w:val="0"/>
                <w:sz w:val="32"/>
                <w:szCs w:val="32"/>
                <w:highlight w:val="none"/>
                <w:lang w:val="en-US" w:eastAsia="zh-CN"/>
              </w:rPr>
            </w:pPr>
            <w:r>
              <w:rPr>
                <w:rStyle w:val="18"/>
                <w:rFonts w:hint="eastAsia" w:ascii="仿宋_GB2312" w:hAnsi="仿宋_GB2312" w:eastAsia="仿宋_GB2312" w:cs="仿宋_GB2312"/>
                <w:b w:val="0"/>
                <w:i w:val="0"/>
                <w:caps w:val="0"/>
                <w:spacing w:val="0"/>
                <w:w w:val="100"/>
                <w:kern w:val="0"/>
                <w:sz w:val="32"/>
                <w:szCs w:val="32"/>
                <w:highlight w:val="none"/>
                <w:lang w:val="en-US" w:eastAsia="zh-CN"/>
              </w:rPr>
              <w:t>3</w:t>
            </w:r>
          </w:p>
        </w:tc>
        <w:tc>
          <w:tcPr>
            <w:tcW w:w="559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根据供应商所提供的项目检测总体方案能够正确理解和把握本项目特点，工作范围能够涵盖本项目所包含的检测要求，由评标小组进行评审：总体方案理解、工作范围要求完全符合得3分；基本符合要求得2分；一般符合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15"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3</w:t>
            </w:r>
          </w:p>
        </w:tc>
        <w:tc>
          <w:tcPr>
            <w:tcW w:w="138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质量控制</w:t>
            </w:r>
          </w:p>
        </w:tc>
        <w:tc>
          <w:tcPr>
            <w:tcW w:w="1382"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center"/>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3</w:t>
            </w:r>
          </w:p>
        </w:tc>
        <w:tc>
          <w:tcPr>
            <w:tcW w:w="5598"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根据提供的质量控制目标是否明确、质量控制方法是否合理可行等情况由评标小组进行评审：目标明确、质量控制合理且可行有效的得3分；目标清楚、方法相对合理有一定效果的得2分；目标、方法一般的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4</w:t>
            </w:r>
          </w:p>
        </w:tc>
        <w:tc>
          <w:tcPr>
            <w:tcW w:w="138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进度控制</w:t>
            </w:r>
          </w:p>
        </w:tc>
        <w:tc>
          <w:tcPr>
            <w:tcW w:w="1382"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center"/>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3</w:t>
            </w:r>
          </w:p>
        </w:tc>
        <w:tc>
          <w:tcPr>
            <w:tcW w:w="5598"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根据提供的进度控制目标是否明确、进度控制方法是否合理可行等情况由评标小组进行评审：目标明确、进度控制方法合理的得3分；目标清楚、方法相对合理得2分；目标、方法一般的得1分；未提供的不得分。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5</w:t>
            </w:r>
          </w:p>
        </w:tc>
        <w:tc>
          <w:tcPr>
            <w:tcW w:w="138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bidi="ar"/>
              </w:rPr>
              <w:t>劳动力计划及保证措施</w:t>
            </w:r>
          </w:p>
        </w:tc>
        <w:tc>
          <w:tcPr>
            <w:tcW w:w="1382"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center"/>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3</w:t>
            </w:r>
          </w:p>
        </w:tc>
        <w:tc>
          <w:tcPr>
            <w:tcW w:w="5598"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根据供应商提供的</w:t>
            </w:r>
            <w:r>
              <w:rPr>
                <w:rFonts w:hint="eastAsia" w:ascii="仿宋_GB2312" w:hAnsi="仿宋_GB2312" w:eastAsia="仿宋_GB2312" w:cs="仿宋_GB2312"/>
                <w:b w:val="0"/>
                <w:bCs w:val="0"/>
                <w:color w:val="auto"/>
                <w:kern w:val="0"/>
                <w:sz w:val="32"/>
                <w:szCs w:val="32"/>
                <w:highlight w:val="none"/>
                <w:lang w:val="en-US" w:eastAsia="zh-CN" w:bidi="ar"/>
              </w:rPr>
              <w:t>安全管理方案（包括但不限于</w:t>
            </w:r>
            <w:r>
              <w:rPr>
                <w:rFonts w:hint="eastAsia" w:ascii="仿宋_GB2312" w:hAnsi="仿宋_GB2312" w:eastAsia="仿宋_GB2312" w:cs="仿宋_GB2312"/>
                <w:b w:val="0"/>
                <w:bCs w:val="0"/>
                <w:color w:val="auto"/>
                <w:kern w:val="0"/>
                <w:sz w:val="32"/>
                <w:szCs w:val="32"/>
                <w:highlight w:val="none"/>
                <w:lang w:bidi="ar"/>
              </w:rPr>
              <w:t>现场检测安全控制程序</w:t>
            </w:r>
            <w:r>
              <w:rPr>
                <w:rFonts w:hint="eastAsia" w:ascii="仿宋_GB2312" w:hAnsi="仿宋_GB2312" w:eastAsia="仿宋_GB2312" w:cs="仿宋_GB2312"/>
                <w:b w:val="0"/>
                <w:bCs w:val="0"/>
                <w:color w:val="auto"/>
                <w:kern w:val="0"/>
                <w:sz w:val="32"/>
                <w:szCs w:val="32"/>
                <w:highlight w:val="none"/>
                <w:lang w:eastAsia="zh-CN" w:bidi="ar"/>
              </w:rPr>
              <w:t>、</w:t>
            </w:r>
            <w:r>
              <w:rPr>
                <w:rFonts w:hint="eastAsia" w:ascii="仿宋_GB2312" w:hAnsi="仿宋_GB2312" w:eastAsia="仿宋_GB2312" w:cs="仿宋_GB2312"/>
                <w:b w:val="0"/>
                <w:bCs w:val="0"/>
                <w:color w:val="auto"/>
                <w:kern w:val="0"/>
                <w:sz w:val="32"/>
                <w:szCs w:val="32"/>
                <w:highlight w:val="none"/>
                <w:lang w:bidi="ar"/>
              </w:rPr>
              <w:t>现场检测安全作业指导</w:t>
            </w:r>
            <w:r>
              <w:rPr>
                <w:rFonts w:hint="eastAsia" w:ascii="仿宋_GB2312" w:hAnsi="仿宋_GB2312" w:eastAsia="仿宋_GB2312" w:cs="仿宋_GB2312"/>
                <w:b w:val="0"/>
                <w:bCs w:val="0"/>
                <w:color w:val="auto"/>
                <w:kern w:val="0"/>
                <w:sz w:val="32"/>
                <w:szCs w:val="32"/>
                <w:highlight w:val="none"/>
                <w:lang w:eastAsia="zh-CN" w:bidi="ar"/>
              </w:rPr>
              <w:t>、</w:t>
            </w:r>
            <w:r>
              <w:rPr>
                <w:rFonts w:hint="eastAsia" w:ascii="仿宋_GB2312" w:hAnsi="仿宋_GB2312" w:eastAsia="仿宋_GB2312" w:cs="仿宋_GB2312"/>
                <w:b w:val="0"/>
                <w:bCs w:val="0"/>
                <w:color w:val="auto"/>
                <w:kern w:val="0"/>
                <w:sz w:val="32"/>
                <w:szCs w:val="32"/>
                <w:highlight w:val="none"/>
                <w:lang w:bidi="ar"/>
              </w:rPr>
              <w:t>安全工作机制</w:t>
            </w:r>
            <w:r>
              <w:rPr>
                <w:rFonts w:hint="eastAsia" w:ascii="仿宋_GB2312" w:hAnsi="仿宋_GB2312" w:eastAsia="仿宋_GB2312" w:cs="仿宋_GB2312"/>
                <w:b w:val="0"/>
                <w:bCs w:val="0"/>
                <w:color w:val="auto"/>
                <w:kern w:val="0"/>
                <w:sz w:val="32"/>
                <w:szCs w:val="32"/>
                <w:highlight w:val="none"/>
                <w:lang w:eastAsia="zh-CN" w:bidi="ar"/>
              </w:rPr>
              <w:t>、</w:t>
            </w:r>
            <w:r>
              <w:rPr>
                <w:rFonts w:hint="eastAsia" w:ascii="仿宋_GB2312" w:hAnsi="仿宋_GB2312" w:eastAsia="仿宋_GB2312" w:cs="仿宋_GB2312"/>
                <w:b w:val="0"/>
                <w:bCs w:val="0"/>
                <w:color w:val="auto"/>
                <w:kern w:val="0"/>
                <w:sz w:val="32"/>
                <w:szCs w:val="32"/>
                <w:highlight w:val="none"/>
                <w:lang w:bidi="ar"/>
              </w:rPr>
              <w:t>文明工作机制</w:t>
            </w:r>
            <w:r>
              <w:rPr>
                <w:rFonts w:hint="eastAsia" w:ascii="仿宋_GB2312" w:hAnsi="仿宋_GB2312" w:eastAsia="仿宋_GB2312" w:cs="仿宋_GB2312"/>
                <w:b w:val="0"/>
                <w:bCs w:val="0"/>
                <w:color w:val="auto"/>
                <w:kern w:val="0"/>
                <w:sz w:val="32"/>
                <w:szCs w:val="32"/>
                <w:highlight w:val="none"/>
                <w:lang w:eastAsia="zh-CN" w:bidi="ar"/>
              </w:rPr>
              <w:t>等</w:t>
            </w:r>
            <w:r>
              <w:rPr>
                <w:rFonts w:hint="eastAsia" w:ascii="仿宋_GB2312" w:hAnsi="仿宋_GB2312" w:eastAsia="仿宋_GB2312" w:cs="仿宋_GB2312"/>
                <w:b w:val="0"/>
                <w:bCs w:val="0"/>
                <w:color w:val="auto"/>
                <w:kern w:val="0"/>
                <w:sz w:val="32"/>
                <w:szCs w:val="32"/>
                <w:highlight w:val="none"/>
                <w:lang w:val="en-US" w:eastAsia="zh-CN" w:bidi="ar"/>
              </w:rPr>
              <w:t>），由评标委员会进行评分，完整、可行、合理的得3分，相比存在细微偏差的得2分，较大偏差（或方案简单）的得1分，其他情况或未做说明的不得分</w:t>
            </w:r>
            <w:r>
              <w:rPr>
                <w:rFonts w:hint="eastAsia" w:ascii="仿宋_GB2312" w:hAnsi="仿宋_GB2312" w:eastAsia="仿宋_GB2312" w:cs="仿宋_GB2312"/>
                <w:color w:val="auto"/>
                <w:kern w:val="0"/>
                <w:sz w:val="32"/>
                <w:szCs w:val="32"/>
                <w:highlight w:val="none"/>
                <w:lang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6</w:t>
            </w:r>
          </w:p>
        </w:tc>
        <w:tc>
          <w:tcPr>
            <w:tcW w:w="138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安全文明管理方案</w:t>
            </w:r>
          </w:p>
        </w:tc>
        <w:tc>
          <w:tcPr>
            <w:tcW w:w="1382"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center"/>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3</w:t>
            </w:r>
          </w:p>
        </w:tc>
        <w:tc>
          <w:tcPr>
            <w:tcW w:w="5598"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根据供应商提供的</w:t>
            </w:r>
            <w:r>
              <w:rPr>
                <w:rFonts w:hint="eastAsia" w:ascii="仿宋_GB2312" w:hAnsi="仿宋_GB2312" w:eastAsia="仿宋_GB2312" w:cs="仿宋_GB2312"/>
                <w:b w:val="0"/>
                <w:bCs w:val="0"/>
                <w:color w:val="auto"/>
                <w:kern w:val="0"/>
                <w:sz w:val="32"/>
                <w:szCs w:val="32"/>
                <w:highlight w:val="none"/>
                <w:lang w:val="en-US" w:eastAsia="zh-CN" w:bidi="ar"/>
              </w:rPr>
              <w:t>安全文明管理方案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7</w:t>
            </w:r>
          </w:p>
        </w:tc>
        <w:tc>
          <w:tcPr>
            <w:tcW w:w="138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各协作单位的配合措施</w:t>
            </w:r>
          </w:p>
        </w:tc>
        <w:tc>
          <w:tcPr>
            <w:tcW w:w="1382"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center"/>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3</w:t>
            </w:r>
          </w:p>
        </w:tc>
        <w:tc>
          <w:tcPr>
            <w:tcW w:w="5598"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根据供应商提供的各协作单位的配合措施（包括但不限于检测单位与施工单位、监理单位及采购人之间的沟通与协调机制），由评标委员会进行评分，完整、可行、合理的得3分，相比存在细微偏差的得2分，较大偏差（或方案简单）的得1分，其他情况或未做说明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8</w:t>
            </w:r>
          </w:p>
        </w:tc>
        <w:tc>
          <w:tcPr>
            <w:tcW w:w="138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项目难点、难点分析</w:t>
            </w:r>
          </w:p>
        </w:tc>
        <w:tc>
          <w:tcPr>
            <w:tcW w:w="1382"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center"/>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3</w:t>
            </w:r>
          </w:p>
        </w:tc>
        <w:tc>
          <w:tcPr>
            <w:tcW w:w="5598"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根据供应商提供的检测项目重点、难点的分析及解决方案与提出合理化建议的情况，由评委进行评分：分析具体、条理清晰、有侧重点的得3分，分析较为具体、内容充实、但条理性欠缺的得2分，分析简单、逻辑结构不清晰的得1分，其他情况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9</w:t>
            </w:r>
          </w:p>
        </w:tc>
        <w:tc>
          <w:tcPr>
            <w:tcW w:w="138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检测工作制度</w:t>
            </w:r>
          </w:p>
        </w:tc>
        <w:tc>
          <w:tcPr>
            <w:tcW w:w="1382"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center"/>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3</w:t>
            </w:r>
          </w:p>
        </w:tc>
        <w:tc>
          <w:tcPr>
            <w:tcW w:w="5598"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根据供应商提供的检测工作方案中检测工作制度进行评价，由评标小组进行评审：工作制度完全符合劳动法要求、可操作性强、能规避一些风险、避免一些劳资纠纷、能起到未雨绸缪作用的得3分；工作制度完全符合劳动法要求、具有一定可操作性、一定程度上能规避一些风险、避免一些劳资纠纷、有一点未雨绸缪效果作用的得2分；工作制度能符合劳动法要求、可操作性一般的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10</w:t>
            </w:r>
          </w:p>
        </w:tc>
        <w:tc>
          <w:tcPr>
            <w:tcW w:w="138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人员配备方案</w:t>
            </w:r>
          </w:p>
        </w:tc>
        <w:tc>
          <w:tcPr>
            <w:tcW w:w="1382"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center"/>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3</w:t>
            </w:r>
          </w:p>
        </w:tc>
        <w:tc>
          <w:tcPr>
            <w:tcW w:w="5598"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根据供应商项目管理组织架构及制定的岗位设置、各岗位人数和岗位职责完整、合理、可行情况,由评标小组进行评审：完整合理可行得3分；基本符合要求得2分；一般符合得1分；未提供的不得分。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11</w:t>
            </w:r>
          </w:p>
        </w:tc>
        <w:tc>
          <w:tcPr>
            <w:tcW w:w="138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bCs w:val="0"/>
                <w:i w:val="0"/>
                <w:caps w:val="0"/>
                <w:color w:val="auto"/>
                <w:spacing w:val="0"/>
                <w:w w:val="100"/>
                <w:kern w:val="0"/>
                <w:sz w:val="32"/>
                <w:szCs w:val="32"/>
                <w:highlight w:val="none"/>
                <w:lang w:val="en-US" w:eastAsia="zh-CN" w:bidi="ar"/>
              </w:rPr>
            </w:pPr>
            <w:r>
              <w:rPr>
                <w:rFonts w:hint="eastAsia" w:ascii="仿宋_GB2312" w:hAnsi="仿宋_GB2312" w:eastAsia="仿宋_GB2312" w:cs="仿宋_GB2312"/>
                <w:b w:val="0"/>
                <w:bCs w:val="0"/>
                <w:color w:val="auto"/>
                <w:kern w:val="0"/>
                <w:sz w:val="32"/>
                <w:szCs w:val="32"/>
                <w:highlight w:val="none"/>
                <w:lang w:val="en-US" w:eastAsia="zh-CN" w:bidi="ar"/>
              </w:rPr>
              <w:t>对不可预见因素的应对措施</w:t>
            </w:r>
          </w:p>
        </w:tc>
        <w:tc>
          <w:tcPr>
            <w:tcW w:w="1382"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center"/>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3</w:t>
            </w:r>
          </w:p>
        </w:tc>
        <w:tc>
          <w:tcPr>
            <w:tcW w:w="5598"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根据供应商所提供的</w:t>
            </w:r>
            <w:r>
              <w:rPr>
                <w:rFonts w:hint="eastAsia" w:ascii="仿宋_GB2312" w:hAnsi="仿宋_GB2312" w:eastAsia="仿宋_GB2312" w:cs="仿宋_GB2312"/>
                <w:b w:val="0"/>
                <w:bCs w:val="0"/>
                <w:color w:val="auto"/>
                <w:kern w:val="0"/>
                <w:sz w:val="32"/>
                <w:szCs w:val="32"/>
                <w:highlight w:val="none"/>
                <w:lang w:val="en-US" w:eastAsia="zh-CN" w:bidi="ar"/>
              </w:rPr>
              <w:t xml:space="preserve">对不可预见因素的应对措施（包括但不限于安全事故应急处理预案、人员劳动安全保障等），由评标委员会进行评分，完整、可行、合理的得3分，相比存在细微偏差的得2分，较大偏差（或方案简单）的得1分，其他情况或未做说明的不得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12</w:t>
            </w:r>
          </w:p>
        </w:tc>
        <w:tc>
          <w:tcPr>
            <w:tcW w:w="138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合理化建议方案</w:t>
            </w:r>
          </w:p>
        </w:tc>
        <w:tc>
          <w:tcPr>
            <w:tcW w:w="1382"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center"/>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3</w:t>
            </w:r>
          </w:p>
        </w:tc>
        <w:tc>
          <w:tcPr>
            <w:tcW w:w="5598"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根据供应商针对采购人工程的特点提出合理化建议方案，由评标小组进行评审，完全符合采购人工程项目特点，确实起到优化作用的得3分；基本符合采购人工程项目特点，起到一定优化作用的得2分；一般符合的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13</w:t>
            </w:r>
          </w:p>
        </w:tc>
        <w:tc>
          <w:tcPr>
            <w:tcW w:w="138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Fonts w:hint="eastAsia" w:ascii="仿宋_GB2312" w:hAnsi="仿宋_GB2312" w:eastAsia="仿宋_GB2312" w:cs="仿宋_GB2312"/>
                <w:b w:val="0"/>
                <w:bCs w:val="0"/>
                <w:color w:val="auto"/>
                <w:kern w:val="0"/>
                <w:sz w:val="32"/>
                <w:szCs w:val="32"/>
                <w:highlight w:val="none"/>
                <w:lang w:val="en-US" w:eastAsia="zh-CN" w:bidi="ar"/>
              </w:rPr>
              <w:t>资料整理方案</w:t>
            </w:r>
          </w:p>
        </w:tc>
        <w:tc>
          <w:tcPr>
            <w:tcW w:w="1382"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center"/>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3</w:t>
            </w:r>
          </w:p>
        </w:tc>
        <w:tc>
          <w:tcPr>
            <w:tcW w:w="5598"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根据供应商提供的</w:t>
            </w:r>
            <w:r>
              <w:rPr>
                <w:rFonts w:hint="eastAsia" w:ascii="仿宋_GB2312" w:hAnsi="仿宋_GB2312" w:eastAsia="仿宋_GB2312" w:cs="仿宋_GB2312"/>
                <w:b w:val="0"/>
                <w:bCs w:val="0"/>
                <w:color w:val="auto"/>
                <w:kern w:val="0"/>
                <w:sz w:val="32"/>
                <w:szCs w:val="32"/>
                <w:highlight w:val="none"/>
                <w:lang w:val="en-US" w:eastAsia="zh-CN" w:bidi="ar"/>
              </w:rPr>
              <w:t>资料整理方案（包括但不限于检测资料整理、信息化与成果的分析提交等），由评标委员会进行评分，完整、可行、合理的得3分，相比存在细微偏差的得2分，较大偏差（或方案简单）的得1分，其他情况或未做说明的不得分。</w:t>
            </w:r>
          </w:p>
        </w:tc>
      </w:tr>
    </w:tbl>
    <w:p>
      <w:pPr>
        <w:widowControl/>
        <w:wordWrap w:val="0"/>
        <w:snapToGrid/>
        <w:spacing w:before="0" w:beforeAutospacing="0" w:after="0" w:afterAutospacing="0" w:line="500" w:lineRule="exact"/>
        <w:ind w:left="0" w:right="0" w:firstLine="640" w:firstLineChars="200"/>
        <w:jc w:val="left"/>
        <w:textAlignment w:val="baseline"/>
        <w:rPr>
          <w:rStyle w:val="16"/>
          <w:rFonts w:hint="eastAsia" w:ascii="仿宋_GB2312" w:hAnsi="仿宋_GB2312" w:eastAsia="仿宋_GB2312" w:cs="仿宋_GB2312"/>
          <w:b w:val="0"/>
          <w:bCs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bCs w:val="0"/>
          <w:i w:val="0"/>
          <w:caps w:val="0"/>
          <w:color w:val="auto"/>
          <w:spacing w:val="0"/>
          <w:w w:val="100"/>
          <w:kern w:val="0"/>
          <w:sz w:val="32"/>
          <w:szCs w:val="32"/>
          <w:highlight w:val="none"/>
          <w:lang w:val="en-US" w:eastAsia="zh-CN" w:bidi="ar"/>
        </w:rPr>
        <w:t>③商务项满分为12.00分。</w:t>
      </w:r>
    </w:p>
    <w:tbl>
      <w:tblPr>
        <w:tblStyle w:val="15"/>
        <w:tblW w:w="931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764"/>
        <w:gridCol w:w="1260"/>
        <w:gridCol w:w="862"/>
        <w:gridCol w:w="64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9315" w:type="dxa"/>
            <w:gridSpan w:val="4"/>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bCs w:val="0"/>
                <w:i w:val="0"/>
                <w:caps w:val="0"/>
                <w:color w:val="auto"/>
                <w:spacing w:val="0"/>
                <w:w w:val="100"/>
                <w:kern w:val="0"/>
                <w:sz w:val="32"/>
                <w:szCs w:val="32"/>
                <w:highlight w:val="none"/>
                <w:lang w:val="en-US" w:eastAsia="zh-CN" w:bidi="ar"/>
              </w:rPr>
              <w:t>商务部分（满分12分）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Style w:val="16"/>
                <w:rFonts w:hint="default"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企业实力1</w:t>
            </w:r>
          </w:p>
        </w:tc>
        <w:tc>
          <w:tcPr>
            <w:tcW w:w="8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Fonts w:hint="default" w:ascii="仿宋_GB2312" w:hAnsi="仿宋_GB2312" w:eastAsia="仿宋_GB2312" w:cs="仿宋_GB2312"/>
                <w:b w:val="0"/>
                <w:bCs w:val="0"/>
                <w:color w:val="auto"/>
                <w:kern w:val="0"/>
                <w:sz w:val="32"/>
                <w:szCs w:val="32"/>
                <w:highlight w:val="none"/>
                <w:u w:val="none"/>
                <w:lang w:val="en-US" w:eastAsia="zh-CN" w:bidi="ar"/>
              </w:rPr>
            </w:pPr>
            <w:r>
              <w:rPr>
                <w:rFonts w:hint="eastAsia" w:ascii="仿宋_GB2312" w:hAnsi="仿宋_GB2312" w:eastAsia="仿宋_GB2312" w:cs="仿宋_GB2312"/>
                <w:b w:val="0"/>
                <w:bCs w:val="0"/>
                <w:color w:val="auto"/>
                <w:kern w:val="0"/>
                <w:sz w:val="32"/>
                <w:szCs w:val="32"/>
                <w:highlight w:val="none"/>
                <w:u w:val="none"/>
                <w:lang w:val="en-US" w:eastAsia="zh-CN" w:bidi="ar"/>
              </w:rPr>
              <w:t>3.00</w:t>
            </w:r>
          </w:p>
        </w:tc>
        <w:tc>
          <w:tcPr>
            <w:tcW w:w="64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Fonts w:hint="default" w:ascii="仿宋_GB2312" w:hAnsi="仿宋_GB2312" w:eastAsia="仿宋_GB2312" w:cs="仿宋_GB2312"/>
                <w:b w:val="0"/>
                <w:bCs w:val="0"/>
                <w:color w:val="auto"/>
                <w:kern w:val="0"/>
                <w:sz w:val="32"/>
                <w:szCs w:val="32"/>
                <w:highlight w:val="none"/>
                <w:u w:val="none"/>
                <w:lang w:val="en-US" w:eastAsia="zh-CN" w:bidi="ar"/>
              </w:rPr>
            </w:pPr>
            <w:r>
              <w:rPr>
                <w:rFonts w:hint="eastAsia" w:ascii="仿宋_GB2312" w:hAnsi="仿宋_GB2312" w:eastAsia="仿宋_GB2312" w:cs="仿宋_GB2312"/>
                <w:b w:val="0"/>
                <w:bCs w:val="0"/>
                <w:color w:val="auto"/>
                <w:kern w:val="0"/>
                <w:sz w:val="32"/>
                <w:szCs w:val="32"/>
                <w:highlight w:val="none"/>
                <w:u w:val="none"/>
                <w:lang w:val="en-US" w:eastAsia="zh-CN" w:bidi="ar"/>
              </w:rPr>
              <w:t>供应商同时具备福建省建设工程质量检测机构资质证书、检验检测机构资质认定、“福建省消防技术服务信息平台”技术服务机构列表中查询星级等级为“二星”的机构得3分；须提供相关证明材料，并加盖公章，否则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default"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企业实力2</w:t>
            </w:r>
          </w:p>
        </w:tc>
        <w:tc>
          <w:tcPr>
            <w:tcW w:w="8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Fonts w:hint="default" w:ascii="仿宋_GB2312" w:hAnsi="仿宋_GB2312" w:eastAsia="仿宋_GB2312" w:cs="仿宋_GB2312"/>
                <w:b w:val="0"/>
                <w:bCs w:val="0"/>
                <w:color w:val="auto"/>
                <w:kern w:val="0"/>
                <w:sz w:val="32"/>
                <w:szCs w:val="32"/>
                <w:highlight w:val="none"/>
                <w:u w:val="none"/>
                <w:lang w:val="en-US" w:eastAsia="zh-CN" w:bidi="ar"/>
              </w:rPr>
            </w:pPr>
            <w:r>
              <w:rPr>
                <w:rFonts w:hint="eastAsia" w:ascii="仿宋_GB2312" w:hAnsi="仿宋_GB2312" w:eastAsia="仿宋_GB2312" w:cs="仿宋_GB2312"/>
                <w:b w:val="0"/>
                <w:bCs w:val="0"/>
                <w:color w:val="auto"/>
                <w:kern w:val="0"/>
                <w:sz w:val="32"/>
                <w:szCs w:val="32"/>
                <w:highlight w:val="none"/>
                <w:u w:val="none"/>
                <w:lang w:val="en-US" w:eastAsia="zh-CN" w:bidi="ar"/>
              </w:rPr>
              <w:t>3.00</w:t>
            </w:r>
          </w:p>
        </w:tc>
        <w:tc>
          <w:tcPr>
            <w:tcW w:w="64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Fonts w:hint="eastAsia" w:ascii="仿宋_GB2312" w:hAnsi="仿宋_GB2312" w:eastAsia="仿宋_GB2312" w:cs="仿宋_GB2312"/>
                <w:b w:val="0"/>
                <w:bCs w:val="0"/>
                <w:color w:val="auto"/>
                <w:kern w:val="0"/>
                <w:sz w:val="32"/>
                <w:szCs w:val="32"/>
                <w:highlight w:val="none"/>
                <w:u w:val="none"/>
                <w:lang w:val="en-US" w:eastAsia="zh-CN" w:bidi="ar"/>
              </w:rPr>
            </w:pPr>
            <w:r>
              <w:rPr>
                <w:rFonts w:hint="eastAsia" w:ascii="仿宋_GB2312" w:hAnsi="仿宋_GB2312" w:eastAsia="仿宋_GB2312" w:cs="仿宋_GB2312"/>
                <w:b w:val="0"/>
                <w:bCs w:val="0"/>
                <w:color w:val="auto"/>
                <w:kern w:val="0"/>
                <w:sz w:val="32"/>
                <w:szCs w:val="32"/>
                <w:highlight w:val="none"/>
                <w:u w:val="none"/>
                <w:lang w:val="en-US" w:eastAsia="zh-CN" w:bidi="ar"/>
              </w:rPr>
              <w:t>供应商具备质量管理体系认证、环境管理体系认证、职业健康安全管理体系认证，每项得1分。须提供有效的证书复印件及在国家认监委官www.cnca.gov.cn上有效查询结果截图并加盖公章，未提供或信息不一致不得分。（满分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default"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业绩</w:t>
            </w:r>
          </w:p>
        </w:tc>
        <w:tc>
          <w:tcPr>
            <w:tcW w:w="8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2.00</w:t>
            </w:r>
          </w:p>
        </w:tc>
        <w:tc>
          <w:tcPr>
            <w:tcW w:w="64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供应商近3年来（自2020年1月1日起至投标截止时间止，以竣工验收时间为准）已完成且经验收合格的结构安全性鉴定项目，每个项目得1分，满分2分【注：供应商应在投标文件中提供中标通知书、检测服务合同、竣工验收证书或检测报告的相关证明文件，每个案例均需完整提供上述证明材料的复印件，原件备查；未完整提供上述证明材料复印件者不得分】。无业绩的本项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满意度评价</w:t>
            </w:r>
          </w:p>
        </w:tc>
        <w:tc>
          <w:tcPr>
            <w:tcW w:w="8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1.00</w:t>
            </w:r>
          </w:p>
        </w:tc>
        <w:tc>
          <w:tcPr>
            <w:tcW w:w="64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供应商近3年来（自2020年1月1日起至投标截止时间止，以评价意见时间为准）所完成的鉴定项目采购人满意度评价情况由评标委员会进行评分：每提供一份服务满意度评价证明材料（评价为满意或好或优或同等评价）的得1分,满分1分。需提供加盖业主公章或部门章的用户评价表和合同复印件注：本项与“业绩”评分项同一项目的不重复计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6" w:hRule="atLeast"/>
          <w:jc w:val="center"/>
        </w:trPr>
        <w:tc>
          <w:tcPr>
            <w:tcW w:w="764" w:type="dxa"/>
            <w:tcBorders>
              <w:top w:val="nil"/>
              <w:left w:val="single" w:color="000000" w:sz="4" w:space="0"/>
              <w:bottom w:val="single" w:color="000000" w:sz="4" w:space="0"/>
              <w:right w:val="single" w:color="000000" w:sz="4" w:space="0"/>
            </w:tcBorders>
            <w:vAlign w:val="center"/>
          </w:tcPr>
          <w:p>
            <w:pPr>
              <w:wordWrap w:val="0"/>
              <w:snapToGrid/>
              <w:spacing w:before="0" w:beforeAutospacing="0" w:after="0" w:afterAutospacing="0" w:line="500" w:lineRule="exact"/>
              <w:jc w:val="left"/>
              <w:textAlignment w:val="auto"/>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Style w:val="16"/>
                <w:rFonts w:hint="eastAsia" w:ascii="仿宋_GB2312" w:hAnsi="仿宋_GB2312" w:eastAsia="仿宋_GB2312" w:cs="仿宋_GB2312"/>
                <w:b w:val="0"/>
                <w:i w:val="0"/>
                <w:caps w:val="0"/>
                <w:color w:val="auto"/>
                <w:spacing w:val="0"/>
                <w:w w:val="100"/>
                <w:kern w:val="0"/>
                <w:sz w:val="32"/>
                <w:szCs w:val="32"/>
                <w:highlight w:val="none"/>
                <w:lang w:val="en-US" w:eastAsia="zh-CN" w:bidi="ar"/>
              </w:rPr>
              <w:t>5</w:t>
            </w:r>
          </w:p>
        </w:tc>
        <w:tc>
          <w:tcPr>
            <w:tcW w:w="1260"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荣誉</w:t>
            </w:r>
          </w:p>
        </w:tc>
        <w:tc>
          <w:tcPr>
            <w:tcW w:w="862"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Fonts w:hint="eastAsia" w:ascii="仿宋_GB2312" w:hAnsi="仿宋_GB2312" w:eastAsia="仿宋_GB2312" w:cs="仿宋_GB2312"/>
                <w:b w:val="0"/>
                <w:i w:val="0"/>
                <w:caps w:val="0"/>
                <w:color w:val="auto"/>
                <w:spacing w:val="0"/>
                <w:w w:val="100"/>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3.00</w:t>
            </w:r>
          </w:p>
        </w:tc>
        <w:tc>
          <w:tcPr>
            <w:tcW w:w="6429"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供应商拟投入本项目的检测项目技术负责人：同时具备高级工程师（</w:t>
            </w:r>
            <w:r>
              <w:rPr>
                <w:rFonts w:hint="eastAsia" w:ascii="仿宋_GB2312" w:hAnsi="仿宋_GB2312" w:eastAsia="仿宋_GB2312" w:cs="仿宋_GB2312"/>
                <w:b w:val="0"/>
                <w:bCs w:val="0"/>
                <w:color w:val="auto"/>
                <w:kern w:val="0"/>
                <w:sz w:val="32"/>
                <w:szCs w:val="32"/>
                <w:highlight w:val="none"/>
                <w:lang w:val="en-US" w:eastAsia="zh-CN" w:bidi="ar"/>
              </w:rPr>
              <w:t>专业须为工程试验或工程检测）及以上职称</w:t>
            </w:r>
            <w:r>
              <w:rPr>
                <w:rFonts w:hint="eastAsia" w:ascii="仿宋_GB2312" w:hAnsi="仿宋_GB2312" w:eastAsia="仿宋_GB2312" w:cs="仿宋_GB2312"/>
                <w:color w:val="auto"/>
                <w:kern w:val="0"/>
                <w:sz w:val="32"/>
                <w:szCs w:val="32"/>
                <w:highlight w:val="none"/>
                <w:lang w:val="en-US" w:eastAsia="zh-CN" w:bidi="ar"/>
              </w:rPr>
              <w:t>、岗位证或福建建设工程检测试验人员职业培训合格证书、省级政府直属机构或以上机构颁发的技术奖项得3分；须提供项目技术负责人</w:t>
            </w:r>
            <w:r>
              <w:rPr>
                <w:rFonts w:hint="eastAsia" w:ascii="仿宋_GB2312" w:hAnsi="仿宋_GB2312" w:eastAsia="仿宋_GB2312" w:cs="仿宋_GB2312"/>
                <w:b w:val="0"/>
                <w:bCs w:val="0"/>
                <w:color w:val="auto"/>
                <w:kern w:val="0"/>
                <w:sz w:val="32"/>
                <w:szCs w:val="32"/>
                <w:highlight w:val="none"/>
                <w:lang w:val="en-US" w:eastAsia="zh-CN" w:bidi="ar"/>
              </w:rPr>
              <w:t>有效证书复印件及投标截止时间前六个月任意一个月（不含投标当月）投标人为其缴交社保证明材料复印件，否则不得分。（人员重复不得分）</w:t>
            </w:r>
          </w:p>
        </w:tc>
      </w:tr>
    </w:tbl>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Fonts w:hint="eastAsia" w:ascii="仿宋_GB2312" w:hAnsi="仿宋_GB2312" w:eastAsia="仿宋_GB2312" w:cs="仿宋_GB2312"/>
          <w:b w:val="0"/>
          <w:bCs w:val="0"/>
          <w:i w:val="0"/>
          <w:caps w:val="0"/>
          <w:spacing w:val="0"/>
          <w:w w:val="100"/>
          <w:kern w:val="2"/>
          <w:sz w:val="32"/>
          <w:szCs w:val="32"/>
          <w:lang w:val="en-US" w:eastAsia="zh-CN" w:bidi="ar-SA"/>
        </w:rPr>
      </w:pPr>
    </w:p>
    <w:p>
      <w:pPr>
        <w:numPr>
          <w:ilvl w:val="0"/>
          <w:numId w:val="0"/>
        </w:numPr>
        <w:snapToGrid/>
        <w:spacing w:before="0" w:beforeAutospacing="0" w:after="0" w:afterAutospacing="0" w:line="500" w:lineRule="exact"/>
        <w:jc w:val="center"/>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Fonts w:hint="eastAsia" w:ascii="仿宋_GB2312" w:hAnsi="仿宋_GB2312" w:eastAsia="仿宋_GB2312" w:cs="仿宋_GB2312"/>
          <w:b w:val="0"/>
          <w:bCs w:val="0"/>
          <w:i w:val="0"/>
          <w:caps w:val="0"/>
          <w:spacing w:val="0"/>
          <w:w w:val="100"/>
          <w:kern w:val="2"/>
          <w:sz w:val="32"/>
          <w:szCs w:val="32"/>
          <w:lang w:val="en-US" w:eastAsia="zh-CN" w:bidi="ar-SA"/>
        </w:rPr>
        <w:t xml:space="preserve">第四章 </w:t>
      </w:r>
      <w:r>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t>采购内容及要求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Style w:val="18"/>
          <w:rFonts w:hint="eastAsia" w:ascii="仿宋_GB2312" w:hAnsi="仿宋_GB2312" w:eastAsia="仿宋_GB2312" w:cs="仿宋_GB2312"/>
          <w:b/>
          <w:bCs/>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bCs/>
          <w:i w:val="0"/>
          <w:caps w:val="0"/>
          <w:spacing w:val="0"/>
          <w:w w:val="100"/>
          <w:kern w:val="2"/>
          <w:sz w:val="32"/>
          <w:szCs w:val="32"/>
          <w:highlight w:val="none"/>
          <w:lang w:val="en-US" w:eastAsia="zh-CN" w:bidi="ar-SA"/>
        </w:rPr>
        <w:t>一、项目概况（采购标的）</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exact"/>
        <w:ind w:left="0" w:right="0" w:firstLine="48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1.项目名称：</w:t>
      </w:r>
      <w:r>
        <w:rPr>
          <w:rFonts w:hint="eastAsia" w:ascii="仿宋_GB2312" w:hAnsi="仿宋_GB2312" w:eastAsia="仿宋_GB2312" w:cs="仿宋_GB2312"/>
          <w:i w:val="0"/>
          <w:iCs w:val="0"/>
          <w:caps w:val="0"/>
          <w:color w:val="auto"/>
          <w:spacing w:val="0"/>
          <w:sz w:val="32"/>
          <w:szCs w:val="32"/>
          <w:highlight w:val="none"/>
          <w:shd w:val="clear" w:fill="FFFFFF"/>
          <w:lang w:val="zh-CN" w:eastAsia="zh-CN"/>
        </w:rPr>
        <w:t>福建省级机关医院医技楼加固改造及消防水池工程检测、</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监测、鉴定</w:t>
      </w:r>
      <w:r>
        <w:rPr>
          <w:rFonts w:hint="eastAsia" w:ascii="仿宋_GB2312" w:hAnsi="仿宋_GB2312" w:eastAsia="仿宋_GB2312" w:cs="仿宋_GB2312"/>
          <w:i w:val="0"/>
          <w:iCs w:val="0"/>
          <w:caps w:val="0"/>
          <w:color w:val="auto"/>
          <w:spacing w:val="0"/>
          <w:sz w:val="32"/>
          <w:szCs w:val="32"/>
          <w:highlight w:val="none"/>
          <w:shd w:val="clear" w:fill="FFFFFF"/>
          <w:lang w:val="zh-CN" w:eastAsia="zh-CN"/>
        </w:rPr>
        <w:t>服务项目</w:t>
      </w:r>
      <w:r>
        <w:rPr>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exact"/>
        <w:ind w:left="0" w:right="0" w:firstLine="480"/>
        <w:jc w:val="both"/>
        <w:rPr>
          <w:rFonts w:hint="eastAsia" w:ascii="仿宋_GB2312" w:hAnsi="仿宋_GB2312" w:eastAsia="仿宋_GB2312" w:cs="仿宋_GB2312"/>
          <w:i w:val="0"/>
          <w:iCs w:val="0"/>
          <w:caps w:val="0"/>
          <w:color w:val="auto"/>
          <w:spacing w:val="0"/>
          <w:sz w:val="32"/>
          <w:szCs w:val="32"/>
          <w:highlight w:val="none"/>
          <w:shd w:val="clear" w:fill="FFFFFF"/>
        </w:rPr>
      </w:pPr>
      <w:r>
        <w:rPr>
          <w:rFonts w:hint="eastAsia" w:ascii="仿宋_GB2312" w:hAnsi="仿宋_GB2312" w:eastAsia="仿宋_GB2312" w:cs="仿宋_GB2312"/>
          <w:i w:val="0"/>
          <w:iCs w:val="0"/>
          <w:caps w:val="0"/>
          <w:color w:val="auto"/>
          <w:spacing w:val="0"/>
          <w:sz w:val="32"/>
          <w:szCs w:val="32"/>
          <w:highlight w:val="none"/>
          <w:shd w:val="clear" w:fill="FFFFFF"/>
        </w:rPr>
        <w:t>2.建设地点：福州市鼓楼区鼓屏路67号；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exact"/>
        <w:ind w:left="0" w:right="0" w:firstLine="480"/>
        <w:jc w:val="both"/>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rPr>
        <w:t>3.</w:t>
      </w:r>
      <w:r>
        <w:rPr>
          <w:rFonts w:hint="eastAsia" w:ascii="仿宋_GB2312" w:hAnsi="仿宋_GB2312" w:eastAsia="仿宋_GB2312" w:cs="仿宋_GB2312"/>
          <w:i w:val="0"/>
          <w:iCs w:val="0"/>
          <w:caps w:val="0"/>
          <w:color w:val="auto"/>
          <w:spacing w:val="0"/>
          <w:sz w:val="32"/>
          <w:szCs w:val="32"/>
          <w:highlight w:val="none"/>
          <w:shd w:val="clear" w:fill="FFFFFF"/>
          <w:lang w:val="zh-CN" w:eastAsia="zh-CN"/>
        </w:rPr>
        <w:t>工程建设规模：</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项目建设内容为改造现有福建省级机关医院的医技楼，地上5层，原医技楼建筑面积2662㎡，本次建设电梯建筑面积200㎡；拟建地下消防水泵房建筑面积78㎡，其中地上部分（出地面楼梯间）面积为10㎡，地下部分面积为68㎡。埋地消防水池面积为317平方米。改造后总建筑面积2940平方米，其中医技楼2862平方米；地下消防水泵房78平方米；埋地消防水池317平方米。</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exact"/>
        <w:ind w:left="0" w:right="0" w:firstLine="480"/>
        <w:jc w:val="both"/>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kern w:val="2"/>
          <w:sz w:val="32"/>
          <w:szCs w:val="32"/>
          <w:highlight w:val="none"/>
          <w:lang w:val="en-US" w:eastAsia="zh-CN" w:bidi="ar-SA"/>
        </w:rPr>
        <w:t>4.</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工作</w:t>
      </w:r>
      <w:r>
        <w:rPr>
          <w:rFonts w:hint="eastAsia" w:ascii="仿宋_GB2312" w:hAnsi="仿宋_GB2312" w:eastAsia="仿宋_GB2312" w:cs="仿宋_GB2312"/>
          <w:i w:val="0"/>
          <w:iCs w:val="0"/>
          <w:caps w:val="0"/>
          <w:color w:val="auto"/>
          <w:spacing w:val="0"/>
          <w:sz w:val="32"/>
          <w:szCs w:val="32"/>
          <w:highlight w:val="none"/>
          <w:shd w:val="clear" w:fill="FFFFFF"/>
          <w:lang w:val="zh-CN" w:eastAsia="zh-CN"/>
        </w:rPr>
        <w:t>内容包含</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改造后的医技楼</w:t>
      </w:r>
      <w:r>
        <w:rPr>
          <w:rFonts w:hint="eastAsia" w:ascii="仿宋_GB2312" w:hAnsi="仿宋_GB2312" w:eastAsia="仿宋_GB2312" w:cs="仿宋_GB2312"/>
          <w:i w:val="0"/>
          <w:iCs w:val="0"/>
          <w:caps w:val="0"/>
          <w:color w:val="auto"/>
          <w:spacing w:val="0"/>
          <w:sz w:val="32"/>
          <w:szCs w:val="32"/>
          <w:highlight w:val="none"/>
          <w:shd w:val="clear" w:fill="FFFFFF"/>
          <w:lang w:val="zh-CN" w:eastAsia="zh-CN"/>
        </w:rPr>
        <w:t>加固结构安全性鉴定、</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消防工程检测检查</w:t>
      </w:r>
      <w:r>
        <w:rPr>
          <w:rFonts w:hint="eastAsia" w:ascii="仿宋_GB2312" w:hAnsi="仿宋_GB2312" w:eastAsia="仿宋_GB2312" w:cs="仿宋_GB2312"/>
          <w:i w:val="0"/>
          <w:iCs w:val="0"/>
          <w:caps w:val="0"/>
          <w:color w:val="auto"/>
          <w:spacing w:val="0"/>
          <w:sz w:val="32"/>
          <w:szCs w:val="32"/>
          <w:highlight w:val="none"/>
          <w:shd w:val="clear" w:fill="FFFFFF"/>
          <w:lang w:val="zh-CN" w:eastAsia="zh-CN"/>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施工中涉及消防水池等</w:t>
      </w:r>
      <w:r>
        <w:rPr>
          <w:rFonts w:hint="eastAsia" w:ascii="仿宋_GB2312" w:hAnsi="仿宋_GB2312" w:eastAsia="仿宋_GB2312" w:cs="仿宋_GB2312"/>
          <w:i w:val="0"/>
          <w:iCs w:val="0"/>
          <w:caps w:val="0"/>
          <w:color w:val="auto"/>
          <w:spacing w:val="0"/>
          <w:sz w:val="32"/>
          <w:szCs w:val="32"/>
          <w:highlight w:val="none"/>
          <w:shd w:val="clear" w:fill="FFFFFF"/>
          <w:lang w:val="zh-CN" w:eastAsia="zh-CN"/>
        </w:rPr>
        <w:t>基坑监测及建筑物沉降倾斜</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监测</w:t>
      </w:r>
      <w:r>
        <w:rPr>
          <w:rFonts w:hint="eastAsia" w:ascii="仿宋_GB2312" w:hAnsi="仿宋_GB2312" w:eastAsia="仿宋_GB2312" w:cs="仿宋_GB2312"/>
          <w:i w:val="0"/>
          <w:iCs w:val="0"/>
          <w:caps w:val="0"/>
          <w:color w:val="auto"/>
          <w:spacing w:val="0"/>
          <w:sz w:val="32"/>
          <w:szCs w:val="32"/>
          <w:highlight w:val="none"/>
          <w:shd w:val="clear" w:fill="FFFFFF"/>
          <w:lang w:val="zh-CN" w:eastAsia="zh-CN"/>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Style w:val="18"/>
          <w:rFonts w:ascii="仿宋_GB2312" w:hAnsi="仿宋_GB2312" w:eastAsia="仿宋_GB2312" w:cs="仿宋_GB2312"/>
          <w:b/>
          <w:bCs/>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bCs/>
          <w:i w:val="0"/>
          <w:caps w:val="0"/>
          <w:spacing w:val="0"/>
          <w:w w:val="100"/>
          <w:kern w:val="2"/>
          <w:sz w:val="32"/>
          <w:szCs w:val="32"/>
          <w:highlight w:val="none"/>
          <w:lang w:val="en-US" w:eastAsia="zh-CN" w:bidi="ar-SA"/>
        </w:rPr>
        <w:t>二、</w:t>
      </w:r>
      <w:r>
        <w:rPr>
          <w:rStyle w:val="18"/>
          <w:rFonts w:ascii="仿宋_GB2312" w:hAnsi="仿宋_GB2312" w:eastAsia="仿宋_GB2312" w:cs="仿宋_GB2312"/>
          <w:b/>
          <w:bCs/>
          <w:i w:val="0"/>
          <w:caps w:val="0"/>
          <w:spacing w:val="0"/>
          <w:w w:val="100"/>
          <w:kern w:val="2"/>
          <w:sz w:val="32"/>
          <w:szCs w:val="32"/>
          <w:highlight w:val="none"/>
          <w:lang w:val="en-US" w:eastAsia="zh-CN" w:bidi="ar-SA"/>
        </w:rPr>
        <w:t>技术和服务要求（以“★”标示的内容为不允许负偏离</w:t>
      </w:r>
      <w:bookmarkStart w:id="36" w:name="_GoBack"/>
      <w:bookmarkEnd w:id="36"/>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i w:val="0"/>
          <w:iCs w:val="0"/>
          <w:caps w:val="0"/>
          <w:color w:val="auto"/>
          <w:spacing w:val="0"/>
          <w:sz w:val="32"/>
          <w:szCs w:val="32"/>
          <w:highlight w:val="none"/>
          <w:shd w:val="clear" w:fill="FFFFFF"/>
        </w:rPr>
        <w:t>（一）</w:t>
      </w:r>
      <w:r>
        <w:rPr>
          <w:rStyle w:val="17"/>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Style w:val="17"/>
          <w:rFonts w:hint="eastAsia" w:ascii="仿宋_GB2312" w:hAnsi="仿宋_GB2312" w:eastAsia="仿宋_GB2312" w:cs="仿宋_GB2312"/>
          <w:i w:val="0"/>
          <w:iCs w:val="0"/>
          <w:caps w:val="0"/>
          <w:color w:val="auto"/>
          <w:spacing w:val="0"/>
          <w:sz w:val="32"/>
          <w:szCs w:val="32"/>
          <w:highlight w:val="none"/>
          <w:shd w:val="clear" w:fill="FFFFFF"/>
        </w:rPr>
        <w:t>服务基本准则</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（1）遵照“守法、诚信、公正、科学”的准则执业，维护建设单位的合法权益。</w:t>
      </w:r>
      <w:r>
        <w:rPr>
          <w:rStyle w:val="17"/>
          <w:rFonts w:hint="eastAsia" w:ascii="仿宋_GB2312" w:hAnsi="仿宋_GB2312" w:eastAsia="仿宋_GB2312" w:cs="仿宋_GB2312"/>
          <w:i w:val="0"/>
          <w:iCs w:val="0"/>
          <w:caps w:val="0"/>
          <w:color w:val="auto"/>
          <w:spacing w:val="0"/>
          <w:sz w:val="32"/>
          <w:szCs w:val="32"/>
          <w:highlight w:val="none"/>
          <w:shd w:val="clear" w:fill="FFFFFF"/>
        </w:rPr>
        <w:t>（项号1）</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（2）具体应做到：</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1）执行有关项目建设的法律、法规、规范、标准和制度，履行</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合同规定的义务和职责。</w:t>
      </w:r>
      <w:r>
        <w:rPr>
          <w:rStyle w:val="17"/>
          <w:rFonts w:hint="eastAsia" w:ascii="仿宋_GB2312" w:hAnsi="仿宋_GB2312" w:eastAsia="仿宋_GB2312" w:cs="仿宋_GB2312"/>
          <w:i w:val="0"/>
          <w:iCs w:val="0"/>
          <w:caps w:val="0"/>
          <w:color w:val="auto"/>
          <w:spacing w:val="0"/>
          <w:sz w:val="32"/>
          <w:szCs w:val="32"/>
          <w:highlight w:val="none"/>
          <w:shd w:val="clear" w:fill="FFFFFF"/>
        </w:rPr>
        <w:t>（项号2）</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2）不收受</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任何</w:t>
      </w:r>
      <w:r>
        <w:rPr>
          <w:rFonts w:hint="eastAsia" w:ascii="仿宋_GB2312" w:hAnsi="仿宋_GB2312" w:eastAsia="仿宋_GB2312" w:cs="仿宋_GB2312"/>
          <w:i w:val="0"/>
          <w:iCs w:val="0"/>
          <w:caps w:val="0"/>
          <w:color w:val="auto"/>
          <w:spacing w:val="0"/>
          <w:sz w:val="32"/>
          <w:szCs w:val="32"/>
          <w:highlight w:val="none"/>
          <w:shd w:val="clear" w:fill="FFFFFF"/>
        </w:rPr>
        <w:t>单位的任何礼金。</w:t>
      </w:r>
      <w:r>
        <w:rPr>
          <w:rStyle w:val="17"/>
          <w:rFonts w:hint="eastAsia" w:ascii="仿宋_GB2312" w:hAnsi="仿宋_GB2312" w:eastAsia="仿宋_GB2312" w:cs="仿宋_GB2312"/>
          <w:i w:val="0"/>
          <w:iCs w:val="0"/>
          <w:caps w:val="0"/>
          <w:color w:val="auto"/>
          <w:spacing w:val="0"/>
          <w:sz w:val="32"/>
          <w:szCs w:val="32"/>
          <w:highlight w:val="none"/>
          <w:shd w:val="clear" w:fill="FFFFFF"/>
        </w:rPr>
        <w:t>（项号3）</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3）不泄露所</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项目各方认为需要保密的事项。</w:t>
      </w:r>
      <w:r>
        <w:rPr>
          <w:rStyle w:val="17"/>
          <w:rFonts w:hint="eastAsia" w:ascii="仿宋_GB2312" w:hAnsi="仿宋_GB2312" w:eastAsia="仿宋_GB2312" w:cs="仿宋_GB2312"/>
          <w:i w:val="0"/>
          <w:iCs w:val="0"/>
          <w:caps w:val="0"/>
          <w:color w:val="auto"/>
          <w:spacing w:val="0"/>
          <w:sz w:val="32"/>
          <w:szCs w:val="32"/>
          <w:highlight w:val="none"/>
          <w:shd w:val="clear" w:fill="FFFFFF"/>
        </w:rPr>
        <w:t>（项号4）</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rPr>
        <w:t>4）遵守国家的法律和政府的有关条例、规定和办法等。</w:t>
      </w:r>
      <w:r>
        <w:rPr>
          <w:rStyle w:val="17"/>
          <w:rFonts w:hint="eastAsia" w:ascii="仿宋_GB2312" w:hAnsi="仿宋_GB2312" w:eastAsia="仿宋_GB2312" w:cs="仿宋_GB2312"/>
          <w:i w:val="0"/>
          <w:iCs w:val="0"/>
          <w:caps w:val="0"/>
          <w:color w:val="auto"/>
          <w:spacing w:val="0"/>
          <w:sz w:val="32"/>
          <w:szCs w:val="32"/>
          <w:highlight w:val="none"/>
          <w:shd w:val="clear" w:fill="FFFFFF"/>
        </w:rPr>
        <w:t>（项号5）</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5）坚持公正的立场，独立、公正地处理有关各方的争议。</w:t>
      </w:r>
      <w:r>
        <w:rPr>
          <w:rStyle w:val="17"/>
          <w:rFonts w:hint="eastAsia" w:ascii="仿宋_GB2312" w:hAnsi="仿宋_GB2312" w:eastAsia="仿宋_GB2312" w:cs="仿宋_GB2312"/>
          <w:i w:val="0"/>
          <w:iCs w:val="0"/>
          <w:caps w:val="0"/>
          <w:color w:val="auto"/>
          <w:spacing w:val="0"/>
          <w:sz w:val="32"/>
          <w:szCs w:val="32"/>
          <w:highlight w:val="none"/>
          <w:shd w:val="clear" w:fill="FFFFFF"/>
        </w:rPr>
        <w:t>（项号6）</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6）坚持科学的态度和实事求是的原则。</w:t>
      </w:r>
      <w:r>
        <w:rPr>
          <w:rStyle w:val="17"/>
          <w:rFonts w:hint="eastAsia" w:ascii="仿宋_GB2312" w:hAnsi="仿宋_GB2312" w:eastAsia="仿宋_GB2312" w:cs="仿宋_GB2312"/>
          <w:i w:val="0"/>
          <w:iCs w:val="0"/>
          <w:caps w:val="0"/>
          <w:color w:val="auto"/>
          <w:spacing w:val="0"/>
          <w:sz w:val="32"/>
          <w:szCs w:val="32"/>
          <w:highlight w:val="none"/>
          <w:shd w:val="clear" w:fill="FFFFFF"/>
        </w:rPr>
        <w:t>（项号7）</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7）在坚持按</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合同的规定向建设单位提供技术服务的同时，帮助被</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者完成负担的建设任务。</w:t>
      </w:r>
      <w:r>
        <w:rPr>
          <w:rStyle w:val="17"/>
          <w:rFonts w:hint="eastAsia" w:ascii="仿宋_GB2312" w:hAnsi="仿宋_GB2312" w:eastAsia="仿宋_GB2312" w:cs="仿宋_GB2312"/>
          <w:i w:val="0"/>
          <w:iCs w:val="0"/>
          <w:caps w:val="0"/>
          <w:color w:val="auto"/>
          <w:spacing w:val="0"/>
          <w:sz w:val="32"/>
          <w:szCs w:val="32"/>
          <w:highlight w:val="none"/>
          <w:shd w:val="clear" w:fill="FFFFFF"/>
        </w:rPr>
        <w:t>（项号8）</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8）不泄露所</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的项目需保密的事项。</w:t>
      </w:r>
      <w:r>
        <w:rPr>
          <w:rStyle w:val="17"/>
          <w:rFonts w:hint="eastAsia" w:ascii="仿宋_GB2312" w:hAnsi="仿宋_GB2312" w:eastAsia="仿宋_GB2312" w:cs="仿宋_GB2312"/>
          <w:i w:val="0"/>
          <w:iCs w:val="0"/>
          <w:caps w:val="0"/>
          <w:color w:val="auto"/>
          <w:spacing w:val="0"/>
          <w:sz w:val="32"/>
          <w:szCs w:val="32"/>
          <w:highlight w:val="none"/>
          <w:shd w:val="clear" w:fill="FFFFFF"/>
        </w:rPr>
        <w:t>（项号9）</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i w:val="0"/>
          <w:iCs w:val="0"/>
          <w:caps w:val="0"/>
          <w:color w:val="auto"/>
          <w:spacing w:val="0"/>
          <w:sz w:val="32"/>
          <w:szCs w:val="32"/>
          <w:highlight w:val="none"/>
          <w:shd w:val="clear" w:fill="FFFFFF"/>
        </w:rPr>
        <w:t>（二）项目工作目标基本要求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（1）依照有关标准和法律法规以及采购人的需求，本着科学、公正、严格、守信、守纪、守法的原则，以高度的责任心、丰富的项目管理和专业技术经验，对工程建设项目实施全面的、有重点的、精线条的</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最终提交采购人满意的成果。</w:t>
      </w:r>
      <w:r>
        <w:rPr>
          <w:rStyle w:val="17"/>
          <w:rFonts w:hint="eastAsia" w:ascii="仿宋_GB2312" w:hAnsi="仿宋_GB2312" w:eastAsia="仿宋_GB2312" w:cs="仿宋_GB2312"/>
          <w:i w:val="0"/>
          <w:iCs w:val="0"/>
          <w:caps w:val="0"/>
          <w:color w:val="auto"/>
          <w:spacing w:val="0"/>
          <w:sz w:val="32"/>
          <w:szCs w:val="32"/>
          <w:highlight w:val="none"/>
          <w:shd w:val="clear" w:fill="FFFFFF"/>
        </w:rPr>
        <w:t>（项号10）</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（2）具体分解为如下目标：</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1）质量目标：本项目</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所涉及</w:t>
      </w:r>
      <w:r>
        <w:rPr>
          <w:rFonts w:hint="eastAsia" w:ascii="仿宋_GB2312" w:hAnsi="仿宋_GB2312" w:eastAsia="仿宋_GB2312" w:cs="仿宋_GB2312"/>
          <w:i w:val="0"/>
          <w:iCs w:val="0"/>
          <w:caps w:val="0"/>
          <w:color w:val="auto"/>
          <w:spacing w:val="0"/>
          <w:sz w:val="32"/>
          <w:szCs w:val="32"/>
          <w:highlight w:val="none"/>
          <w:shd w:val="clear" w:fill="FFFFFF"/>
        </w:rPr>
        <w:t>的</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检测</w:t>
      </w:r>
      <w:r>
        <w:rPr>
          <w:rFonts w:hint="eastAsia" w:ascii="仿宋_GB2312" w:hAnsi="仿宋_GB2312" w:eastAsia="仿宋_GB2312" w:cs="仿宋_GB2312"/>
          <w:i w:val="0"/>
          <w:iCs w:val="0"/>
          <w:caps w:val="0"/>
          <w:color w:val="auto"/>
          <w:spacing w:val="0"/>
          <w:sz w:val="32"/>
          <w:szCs w:val="32"/>
          <w:highlight w:val="none"/>
          <w:shd w:val="clear" w:fill="FFFFFF"/>
          <w:lang w:eastAsia="zh-CN"/>
        </w:rPr>
        <w:t>、监测、</w:t>
      </w:r>
      <w:r>
        <w:rPr>
          <w:rFonts w:hint="eastAsia" w:ascii="仿宋_GB2312" w:hAnsi="仿宋_GB2312" w:eastAsia="仿宋_GB2312" w:cs="仿宋_GB2312"/>
          <w:i w:val="0"/>
          <w:iCs w:val="0"/>
          <w:caps w:val="0"/>
          <w:color w:val="auto"/>
          <w:spacing w:val="0"/>
          <w:sz w:val="32"/>
          <w:szCs w:val="32"/>
          <w:highlight w:val="none"/>
          <w:shd w:val="clear" w:fill="FFFFFF"/>
        </w:rPr>
        <w:t>鉴定过程、成果和报告必须符合建设行政主管部门的要求。</w:t>
      </w:r>
      <w:r>
        <w:rPr>
          <w:rStyle w:val="17"/>
          <w:rFonts w:hint="eastAsia" w:ascii="仿宋_GB2312" w:hAnsi="仿宋_GB2312" w:eastAsia="仿宋_GB2312" w:cs="仿宋_GB2312"/>
          <w:i w:val="0"/>
          <w:iCs w:val="0"/>
          <w:caps w:val="0"/>
          <w:color w:val="auto"/>
          <w:spacing w:val="0"/>
          <w:sz w:val="32"/>
          <w:szCs w:val="32"/>
          <w:highlight w:val="none"/>
          <w:shd w:val="clear" w:fill="FFFFFF"/>
        </w:rPr>
        <w:t>（项号11）</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Style w:val="17"/>
          <w:rFonts w:hint="eastAsia" w:ascii="仿宋_GB2312" w:hAnsi="仿宋_GB2312" w:eastAsia="仿宋_GB2312" w:cs="仿宋_GB2312"/>
          <w:i w:val="0"/>
          <w:iCs w:val="0"/>
          <w:caps w:val="0"/>
          <w:color w:val="auto"/>
          <w:spacing w:val="0"/>
          <w:sz w:val="32"/>
          <w:szCs w:val="32"/>
          <w:highlight w:val="none"/>
          <w:shd w:val="clear" w:fill="FFFFFF"/>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2</w:t>
      </w:r>
      <w:r>
        <w:rPr>
          <w:rFonts w:hint="eastAsia" w:ascii="仿宋_GB2312" w:hAnsi="仿宋_GB2312" w:eastAsia="仿宋_GB2312" w:cs="仿宋_GB2312"/>
          <w:i w:val="0"/>
          <w:iCs w:val="0"/>
          <w:caps w:val="0"/>
          <w:color w:val="auto"/>
          <w:spacing w:val="0"/>
          <w:sz w:val="32"/>
          <w:szCs w:val="32"/>
          <w:highlight w:val="none"/>
          <w:shd w:val="clear" w:fill="FFFFFF"/>
        </w:rPr>
        <w:t>）项目管理目标：对各种文档以及项目的管理提供可靠的审核和质量保证。</w:t>
      </w:r>
      <w:r>
        <w:rPr>
          <w:rStyle w:val="17"/>
          <w:rFonts w:hint="eastAsia" w:ascii="仿宋_GB2312" w:hAnsi="仿宋_GB2312" w:eastAsia="仿宋_GB2312" w:cs="仿宋_GB2312"/>
          <w:i w:val="0"/>
          <w:iCs w:val="0"/>
          <w:caps w:val="0"/>
          <w:color w:val="auto"/>
          <w:spacing w:val="0"/>
          <w:sz w:val="32"/>
          <w:szCs w:val="32"/>
          <w:highlight w:val="none"/>
          <w:shd w:val="clear" w:fill="FFFFFF"/>
        </w:rPr>
        <w:t>（项号1</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2</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Style w:val="17"/>
          <w:rFonts w:hint="default" w:ascii="仿宋_GB2312" w:hAnsi="仿宋_GB2312" w:eastAsia="仿宋_GB2312" w:cs="仿宋_GB2312"/>
          <w:i w:val="0"/>
          <w:iCs w:val="0"/>
          <w:caps w:val="0"/>
          <w:color w:val="auto"/>
          <w:spacing w:val="0"/>
          <w:sz w:val="32"/>
          <w:szCs w:val="32"/>
          <w:highlight w:val="none"/>
          <w:shd w:val="clear" w:fill="FFFFFF"/>
          <w:lang w:val="en-US"/>
        </w:rPr>
      </w:pPr>
      <w:r>
        <w:rPr>
          <w:rFonts w:hint="eastAsia" w:ascii="仿宋_GB2312" w:hAnsi="仿宋_GB2312" w:eastAsia="仿宋_GB2312" w:cs="仿宋_GB2312"/>
          <w:i w:val="0"/>
          <w:iCs w:val="0"/>
          <w:caps w:val="0"/>
          <w:color w:val="auto"/>
          <w:spacing w:val="0"/>
          <w:sz w:val="32"/>
          <w:szCs w:val="32"/>
          <w:highlight w:val="none"/>
          <w:shd w:val="clear" w:fill="FFFFFF"/>
        </w:rPr>
        <w:t>（3）</w:t>
      </w:r>
      <w:r>
        <w:rPr>
          <w:rFonts w:hint="eastAsia" w:ascii="仿宋_GB2312" w:hAnsi="仿宋_GB2312" w:eastAsia="仿宋_GB2312" w:cs="仿宋_GB2312"/>
          <w:i w:val="0"/>
          <w:iCs w:val="0"/>
          <w:caps w:val="0"/>
          <w:color w:val="auto"/>
          <w:spacing w:val="0"/>
          <w:sz w:val="32"/>
          <w:szCs w:val="32"/>
          <w:highlight w:val="none"/>
          <w:shd w:val="clear" w:fill="FFFFFF"/>
          <w:lang w:eastAsia="zh-CN"/>
        </w:rPr>
        <w:t>加固结构安全性鉴定</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1）服务内容</w:t>
      </w:r>
      <w:r>
        <w:rPr>
          <w:rStyle w:val="17"/>
          <w:rFonts w:hint="eastAsia" w:ascii="仿宋_GB2312" w:hAnsi="仿宋_GB2312" w:eastAsia="仿宋_GB2312" w:cs="仿宋_GB2312"/>
          <w:i w:val="0"/>
          <w:iCs w:val="0"/>
          <w:caps w:val="0"/>
          <w:color w:val="auto"/>
          <w:spacing w:val="0"/>
          <w:sz w:val="32"/>
          <w:szCs w:val="32"/>
          <w:highlight w:val="none"/>
          <w:shd w:val="clear" w:fill="FFFFFF"/>
        </w:rPr>
        <w:t>（项号1</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内容包括：进行现场房屋安全检测，编制现场房屋安全检测报告。</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2</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）检测鉴定程序</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2.1建筑的相关原始资料收集及核查，建筑基本情况调查，建筑物使用条件、使用环境的调查与检测，建筑物改造历史调查(初步勘查)。</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14</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15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2.2基础工作状况和建筑周边场地查勘。</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15</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15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2.3上部结构及构件工作状态检测</w:t>
      </w:r>
    </w:p>
    <w:p>
      <w:pPr>
        <w:keepNext w:val="0"/>
        <w:keepLines w:val="0"/>
        <w:pageBreakBefore w:val="0"/>
        <w:widowControl/>
        <w:kinsoku/>
        <w:wordWrap/>
        <w:overflowPunct/>
        <w:topLinePunct w:val="0"/>
        <w:autoSpaceDE/>
        <w:autoSpaceDN/>
        <w:bidi w:val="0"/>
        <w:adjustRightInd/>
        <w:snapToGrid/>
        <w:spacing w:line="500" w:lineRule="exact"/>
        <w:ind w:firstLine="480" w:firstLineChars="15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包括：建筑物的侧向位移量测，构件及节点的裂缝、变形检测，构件及连接构造检查，构件损伤检查。</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16</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15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2.4上部结构及构件的施工质量及材料性能检测</w:t>
      </w:r>
    </w:p>
    <w:p>
      <w:pPr>
        <w:keepNext w:val="0"/>
        <w:keepLines w:val="0"/>
        <w:pageBreakBefore w:val="0"/>
        <w:widowControl/>
        <w:kinsoku/>
        <w:wordWrap/>
        <w:overflowPunct/>
        <w:topLinePunct w:val="0"/>
        <w:autoSpaceDE/>
        <w:autoSpaceDN/>
        <w:bidi w:val="0"/>
        <w:adjustRightInd/>
        <w:snapToGrid/>
        <w:spacing w:line="500" w:lineRule="exact"/>
        <w:ind w:firstLine="480" w:firstLineChars="15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包括：轴网尺寸、层高、构件截面尺寸量测，混凝土抗压强度检测，钢筋配置检测、结构构造连接及裂缝、损伤等检测。</w:t>
      </w:r>
      <w:r>
        <w:rPr>
          <w:rStyle w:val="17"/>
          <w:rFonts w:hint="eastAsia" w:ascii="仿宋_GB2312" w:hAnsi="仿宋_GB2312" w:eastAsia="仿宋_GB2312" w:cs="仿宋_GB2312"/>
          <w:i w:val="0"/>
          <w:iCs w:val="0"/>
          <w:caps w:val="0"/>
          <w:color w:val="auto"/>
          <w:spacing w:val="0"/>
          <w:sz w:val="32"/>
          <w:szCs w:val="32"/>
          <w:highlight w:val="none"/>
          <w:shd w:val="clear" w:fill="FFFFFF"/>
        </w:rPr>
        <w:t>（项号1</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7</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15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2.5建筑结构整体牢固性和围护系统检测。</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18</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15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2.6根据检测数据、设计图纸并结合现状调查、勘测结果，对结构(围护结构)构件承载力进行验算(静力和抗震)，并核对构件承载力是否满足要求。</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19</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15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2.7根据现场检测及计算分析对构件、子单元、鉴定单元进行安全性等级评定。</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20</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15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2.8因建造在地震设防区，尚应根据结构体系、材料强度、抗震构造措施、抗震承载力进行建筑抗震性能评估。</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21</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15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2.9出具鉴定报告。</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22</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lang w:eastAsia="zh-CN"/>
        </w:rPr>
        <w:t>主要检测鉴定项目及细则</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lang w:eastAsia="zh-CN"/>
        </w:rPr>
        <w:t>.1现场平面尺寸复核测量，绘制平面示意图</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23</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采用激光测距仪对建筑物平面轴线尺寸进行复核测量。</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lang w:eastAsia="zh-CN"/>
        </w:rPr>
        <w:t>.2地基基础的沉降情况调查</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24</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现场查勘该建筑周边地面是否存在不均匀沉降引起的地面裂缝，及主体结构是否存在因基础不均匀沉降及变形等原因而造成的结构损坏现象。</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lang w:eastAsia="zh-CN"/>
        </w:rPr>
        <w:t>.3房屋主体倾斜测量</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25</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采用全站仪测量被鉴房屋主体倾斜情况；检测数量：对房屋（可测部分）主体进行倾斜测量。</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lang w:eastAsia="zh-CN"/>
        </w:rPr>
        <w:t>.4混凝土构件抗压强度检测</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26</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采用回弹法对被检建筑物的框架柱梁构件混凝土抗压强度进行检测。现场确定建筑物各批次构件数后，抽样数量按《建筑结构检测技术标准》（GB/T50344-2004）中A类要求进行。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lang w:eastAsia="zh-CN"/>
        </w:rPr>
        <w:t>.5混凝土构件钢筋布置（根数、直径）、钢筋保护层厚度检测</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27</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对被检建筑物的钢筋混凝土框架柱梁构件主筋保护层厚度，主筋数量、直径采用钢筋扫描仪进行现场检测，必要时采用开凿进行检测。现场确定建筑物各批次构件数后，抽样数量按《建筑结构检测技术标准》（GB/T50344-2004）中A类要求进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lang w:eastAsia="zh-CN"/>
        </w:rPr>
        <w:t>.6混凝土构件截面尺寸</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28</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对被检建筑物的框架构件截面尺寸采用钢卷尺进行现场检测，每个被检构件在3个不同部位分别测量，取其平均值。现场确定建筑物各批次构件数后，抽样数量按《建筑结构检测技术标准》（GB/T50344-2004）中A类要求进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lang w:eastAsia="zh-CN"/>
        </w:rPr>
        <w:t>.7混凝土构件损伤与缺陷</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29</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检查所抽检混凝土构件是否存在蜂窝、麻面、孔洞、夹渣、露筋、裂缝、疏松等外观质量与缺陷，如存在结构性裂缝，则采用裂缝测宽仪和钢卷尺对混凝土结构构件结构性裂缝进行测量。</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lang w:eastAsia="zh-CN"/>
        </w:rPr>
        <w:t>.8围护结构损伤与缺陷</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30</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砌体损伤检测，重点勘察砌体损伤、变形、裂缝等情况。屋盖围护结构，重点检查屋面的渗漏水情况。</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lang w:eastAsia="zh-CN"/>
        </w:rPr>
        <w:t>.9结构构造措施</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31</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根据现场采集的信息与数据，结合构造要求，判定建筑构造的完整性与合理性。</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lang w:eastAsia="zh-CN"/>
        </w:rPr>
        <w:t>.10建模计算</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32</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根据检测数据并结合设计图纸采用“PKPM”软件对结构构件进行承载能力验算分析。</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3.10.1根据规范、设计图纸并结合现场检测数据确定本工程的安全等级、设计使用年限、设防烈度、抗震等级、特征周期、基本风压、恒活荷载、材料强度等参数取值。</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3.10.2采用中国建筑科学研究院编制的“PKPM”软件分别进行静力作用和地震作用下结构承载能力验算分析：</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3.10.2.1验算基础承载力是否符合要求；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3.10.2.2验算柱轴压比及承载力是否符合要求；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3.10.2.3验算梁承载力是否符合要求；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3.10.2.4验算板承载力是否符合要求；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3.10.2.5验算该工程多遇地震作用下弹性层间位移角是否符合规范要求。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lang w:eastAsia="zh-CN"/>
        </w:rPr>
        <w:t>.11鉴定分析与结论</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33</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根据《民用建筑可靠性鉴定标准》GB50292-2015规定，对采购人提供的相关资料进行核查，对被鉴建筑物结构构件进行抽样检测，综合构件缺陷（如裂缝、倾斜等）情况分析，按构件、子单元和鉴定单元各分三个层次。每一层次分为四个安全性等级和三个使用性等级，并按下表规定的检查项目和步骤，从第一层开始，分层进行。各层次可靠性鉴定评级，应以该层次安全性和使用性的评定结果为依据综合确定。每一层次的可靠性等级分为四级。最后按上述标准的综合评定原则对建筑物整体进行结构可靠性评定。</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lang w:eastAsia="zh-CN"/>
        </w:rPr>
        <w:t>.1</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2</w:t>
      </w:r>
      <w:r>
        <w:rPr>
          <w:rFonts w:hint="eastAsia" w:ascii="仿宋_GB2312" w:hAnsi="仿宋_GB2312" w:eastAsia="仿宋_GB2312" w:cs="仿宋_GB2312"/>
          <w:i w:val="0"/>
          <w:iCs w:val="0"/>
          <w:caps w:val="0"/>
          <w:color w:val="auto"/>
          <w:spacing w:val="0"/>
          <w:sz w:val="32"/>
          <w:szCs w:val="32"/>
          <w:highlight w:val="none"/>
          <w:shd w:val="clear" w:fill="FFFFFF"/>
          <w:lang w:eastAsia="zh-CN"/>
        </w:rPr>
        <w:t>技术服务的方式</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34</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现场检测、数据分析、出具鉴定报告，出具报告数量以采购人要求为准，费用含在本次投标报价中。</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4）鉴定</w:t>
      </w:r>
      <w:r>
        <w:rPr>
          <w:rFonts w:hint="eastAsia" w:ascii="仿宋_GB2312" w:hAnsi="仿宋_GB2312" w:eastAsia="仿宋_GB2312" w:cs="仿宋_GB2312"/>
          <w:i w:val="0"/>
          <w:iCs w:val="0"/>
          <w:caps w:val="0"/>
          <w:color w:val="auto"/>
          <w:spacing w:val="0"/>
          <w:sz w:val="32"/>
          <w:szCs w:val="32"/>
          <w:highlight w:val="none"/>
          <w:shd w:val="clear" w:fill="FFFFFF"/>
          <w:lang w:eastAsia="zh-CN"/>
        </w:rPr>
        <w:t>质量要求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w:t>
      </w:r>
      <w:r>
        <w:rPr>
          <w:rFonts w:hint="eastAsia" w:ascii="仿宋_GB2312" w:hAnsi="仿宋_GB2312" w:eastAsia="仿宋_GB2312" w:cs="仿宋_GB2312"/>
          <w:i w:val="0"/>
          <w:iCs w:val="0"/>
          <w:caps w:val="0"/>
          <w:color w:val="auto"/>
          <w:spacing w:val="0"/>
          <w:sz w:val="32"/>
          <w:szCs w:val="32"/>
          <w:highlight w:val="none"/>
          <w:shd w:val="clear" w:fill="FFFFFF"/>
          <w:lang w:eastAsia="zh-CN"/>
        </w:rPr>
        <w:t>本项目的房屋结构鉴定过程和成果、报告均必须符合中华人民共和国国家标准和建设部颁布的有关鉴定方面的现行标准、规范、办法、条例，在房屋鉴定过程中，如果国家或有关部门颁发了新的技术标准或规范，成交人应采用新的标准或规范进行相关工作。如发现服务质量缺陷的，应当负责返工或者采取补救措施，并按采购人的要求，在规定的时限内完成。</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35</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5）供应商中标后须为本项目配备检测试验人员不少于3人。需提供承诺函，未提供的视为响应无效。</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36</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6）检测、设计技术规范</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37</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《钢结构设计标准》GB50017-2017</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《钢结构工程施工质量验收规范》GB50205-2001</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《建筑结构可靠性设计统一标准》(GB50068-2018)</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《建筑结构荷载规范》GB50009-2012</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《建筑抗震设计规范》GB50011-2010(2016版)</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《混凝土结构设计规范》GB50010-2010(2015版)</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《建筑地基基础设计规范》GB50007-2011</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《建筑抗震设防分类标准》GB50223-2008</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《钢筋混凝土用钢 第 1 部分:热轧光圆钢筋》GB/T 1499.1-2017</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《钢筋混凝土用钢第 2 部分:热轧带肋钢筋》GB/T 1499.2-2018</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《混凝土外加剂应用技术规范》GB50119-2003</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《钢筋机械连接通用技术规程》JGJ107-2003</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《钢筋连接及验收规程》JGJ18-2003；</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《混凝土结构工程施工质量验收规范》GB50204-2015；</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《建筑地基基础工程施工质量验收规范》GB50202-2002；</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《混凝土结构加固设计规范》GB50367-2006；</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《砌体结构设计规范》GB50003-2001；</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《湿陷性黄土地区建筑规范》GB50025-2004；</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《建筑地基处理技术规范》JGJ79-2002；</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《门式刚架轻型房屋钢结构技术规范》GB51022-2015；</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《既有建筑鉴定与加固通用规范》(GB55021-2021)</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《工业建筑可靠性鉴定标准》(GB50144-2019)</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《建筑抗震鉴定标准》(GB50023-2009)</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《民用建筑可靠性鉴定标准》(GB50292-2015)</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《冷弯薄壁型钢结构技术规程》(GB50018-2002)</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《工程结构通用规范》(GB55001-2021)</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《混凝土结构通用规范》(GB55008-2021)</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《高层建筑混凝土结构技术规程》(JGJ3-2010)</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《建筑与市政工程抗震通用规范》(GB55002-2021)</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《建筑结构检测技术标准》GB/T50344-2019</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《回弹法检测混凝土抗压强度技术规程》DBJ/T 13-71-2021</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《建筑变形测量规范》JGJ 8-2016</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《混凝土结构现场检测技术标准》GB/T50784-2013</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《钢结构现场检测技术标准》GB/T50621-2010</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《福建省里氏硬度法现场检测建筑钢结构钢材抗拉强度技术规程》DBJ/T 13-262-2017</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《砌体工程现场检测技术标准》GB/T50315-2011</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《砌体结构工程施工质量验收规范》GB50203-2011</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《贯入法检测砌筑砂浆抗压强度技术规程》DBJ/T13-72-2019</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以上有最新标准发布的，均以最新公开发布版本为准。</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default"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（4）监测具体内容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1）高程基准点，沉降观测点。倾斜观测点埋设。</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38</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2）高程基准网观测（简单二等），建筑沉降监测，建筑倾斜监测服务。</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39</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通过对工程监测项目的观测，以及监测数据的分析处理与计算，进行预测和反馈，决定是否需要对建筑物采取保护或加固措施，以确保周边环境的安全，指导施工，当出现异常时，及时报警，并及时采取必要措施，以确保施工正常进行。</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40</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4）现场监测的结果用于信息化反馈优化设计，使达到优质安全、经济合理、施工快捷的目的。</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41</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5）通过监测数据与预测值比较可判断前一步施工工艺和施工参数是否符合预期要求，以确定和优化下一步的施工参数，做到动态设计、信息化施工。</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42</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6）科学收集测量历史数据产生合法合规的检测报告，为项目建设方提供法律依据。</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43</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（5）</w:t>
      </w: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消防安全评估具体内容</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44</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建筑类别与耐火等级；</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总平面布局；</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平面布置；</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建筑保温及外墙装饰防火；</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建筑内部装饰防火；</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防火分隔；</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防烟分隔；</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安全疏散；</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消火栓系统；</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自动喷水灭火系统；</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火灾自动报警系统；</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防烟排烟系统；</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消防电气；</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建筑灭火器配置；</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 xml:space="preserve">资料审查； </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消防工作组织；</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消防安全制度；</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防火检查巡查；</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消防安全宣传教育和培训；</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安全疏散设施管理；</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消防控制室管理；</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用火用电消防安全管理；</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消防安全重点部位管理；</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专职队和志愿消防队管理；</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6"/>
          <w:rFonts w:hint="eastAsia" w:ascii="仿宋_GB2312" w:hAnsi="仿宋_GB2312" w:eastAsia="仿宋_GB2312" w:cs="仿宋_GB2312"/>
          <w:i w:val="0"/>
          <w:iCs w:val="0"/>
          <w:caps w:val="0"/>
          <w:color w:val="auto"/>
          <w:spacing w:val="0"/>
          <w:sz w:val="32"/>
          <w:szCs w:val="32"/>
          <w:highlight w:val="none"/>
          <w:shd w:val="clear" w:fill="FFFFFF"/>
          <w:lang w:val="en-US" w:eastAsia="zh-CN"/>
        </w:rPr>
        <w:t>灭火和应急疏散预案演练管理。</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5</w:t>
      </w:r>
      <w:r>
        <w:rPr>
          <w:rFonts w:hint="eastAsia" w:ascii="仿宋_GB2312" w:hAnsi="仿宋_GB2312" w:eastAsia="仿宋_GB2312" w:cs="仿宋_GB2312"/>
          <w:i w:val="0"/>
          <w:iCs w:val="0"/>
          <w:caps w:val="0"/>
          <w:color w:val="auto"/>
          <w:spacing w:val="0"/>
          <w:sz w:val="32"/>
          <w:szCs w:val="32"/>
          <w:highlight w:val="none"/>
          <w:shd w:val="clear" w:fill="FFFFFF"/>
        </w:rPr>
        <w:t>）出具</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鉴定</w:t>
      </w:r>
      <w:r>
        <w:rPr>
          <w:rFonts w:hint="eastAsia" w:ascii="仿宋_GB2312" w:hAnsi="仿宋_GB2312" w:eastAsia="仿宋_GB2312" w:cs="仿宋_GB2312"/>
          <w:i w:val="0"/>
          <w:iCs w:val="0"/>
          <w:caps w:val="0"/>
          <w:color w:val="auto"/>
          <w:spacing w:val="0"/>
          <w:sz w:val="32"/>
          <w:szCs w:val="32"/>
          <w:highlight w:val="none"/>
          <w:shd w:val="clear" w:fill="FFFFFF"/>
        </w:rPr>
        <w:t>报告</w:t>
      </w:r>
      <w:r>
        <w:rPr>
          <w:rFonts w:hint="eastAsia" w:ascii="仿宋_GB2312" w:hAnsi="仿宋_GB2312" w:eastAsia="仿宋_GB2312" w:cs="仿宋_GB2312"/>
          <w:i w:val="0"/>
          <w:iCs w:val="0"/>
          <w:caps w:val="0"/>
          <w:color w:val="auto"/>
          <w:spacing w:val="0"/>
          <w:sz w:val="32"/>
          <w:szCs w:val="32"/>
          <w:highlight w:val="none"/>
          <w:shd w:val="clear" w:fill="FFFFFF"/>
          <w:lang w:eastAsia="zh-CN"/>
        </w:rPr>
        <w:t>、监测报告、消防评估报告</w:t>
      </w:r>
      <w:r>
        <w:rPr>
          <w:rFonts w:hint="eastAsia" w:ascii="仿宋_GB2312" w:hAnsi="仿宋_GB2312" w:eastAsia="仿宋_GB2312" w:cs="仿宋_GB2312"/>
          <w:i w:val="0"/>
          <w:iCs w:val="0"/>
          <w:caps w:val="0"/>
          <w:color w:val="auto"/>
          <w:spacing w:val="0"/>
          <w:sz w:val="32"/>
          <w:szCs w:val="32"/>
          <w:highlight w:val="none"/>
          <w:shd w:val="clear" w:fill="FFFFFF"/>
        </w:rPr>
        <w:t>。</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44</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i w:val="0"/>
          <w:iCs w:val="0"/>
          <w:caps w:val="0"/>
          <w:color w:val="auto"/>
          <w:spacing w:val="0"/>
          <w:sz w:val="32"/>
          <w:szCs w:val="32"/>
          <w:highlight w:val="none"/>
          <w:shd w:val="clear" w:fill="FFFFFF"/>
        </w:rPr>
        <w:t>（三）服务方式</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要求以现场</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为主要方式进行，</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公司应派</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项目负责人</w:t>
      </w:r>
      <w:r>
        <w:rPr>
          <w:rFonts w:hint="eastAsia" w:ascii="仿宋_GB2312" w:hAnsi="仿宋_GB2312" w:eastAsia="仿宋_GB2312" w:cs="仿宋_GB2312"/>
          <w:i w:val="0"/>
          <w:iCs w:val="0"/>
          <w:caps w:val="0"/>
          <w:color w:val="auto"/>
          <w:spacing w:val="0"/>
          <w:sz w:val="32"/>
          <w:szCs w:val="32"/>
          <w:highlight w:val="none"/>
          <w:shd w:val="clear" w:fill="FFFFFF"/>
        </w:rPr>
        <w:t>按采购人要求建立项目</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机构，负责整个项目的全程</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工作。</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45</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lang w:eastAsia="zh-CN"/>
        </w:rPr>
      </w:pPr>
      <w:r>
        <w:rPr>
          <w:rStyle w:val="17"/>
          <w:rFonts w:hint="eastAsia" w:ascii="仿宋_GB2312" w:hAnsi="仿宋_GB2312" w:eastAsia="仿宋_GB2312" w:cs="仿宋_GB2312"/>
          <w:i w:val="0"/>
          <w:iCs w:val="0"/>
          <w:caps w:val="0"/>
          <w:color w:val="auto"/>
          <w:spacing w:val="0"/>
          <w:sz w:val="32"/>
          <w:szCs w:val="32"/>
          <w:highlight w:val="none"/>
          <w:shd w:val="clear" w:fill="FFFFFF"/>
        </w:rPr>
        <w:t>（四）</w:t>
      </w:r>
      <w:r>
        <w:rPr>
          <w:rStyle w:val="17"/>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（1）成交供应商须根据国家、行业及地方现行的有关标准和规定的要求对采购人提供的房屋进行房屋结构安全性鉴定及抗震性检测，根据检测结果出具符合要求的鉴定报告(须体现建筑安全性及抗震性相关结论)</w:t>
      </w:r>
      <w:r>
        <w:rPr>
          <w:rFonts w:hint="eastAsia" w:ascii="仿宋_GB2312" w:hAnsi="仿宋_GB2312" w:eastAsia="仿宋_GB2312" w:cs="仿宋_GB2312"/>
          <w:i w:val="0"/>
          <w:iCs w:val="0"/>
          <w:caps w:val="0"/>
          <w:color w:val="auto"/>
          <w:spacing w:val="0"/>
          <w:sz w:val="32"/>
          <w:szCs w:val="32"/>
          <w:highlight w:val="none"/>
          <w:shd w:val="clear" w:fill="FFFFFF"/>
          <w:lang w:eastAsia="zh-CN"/>
        </w:rPr>
        <w:t>、监测报告、消防评估报告</w:t>
      </w:r>
      <w:r>
        <w:rPr>
          <w:rFonts w:hint="eastAsia" w:ascii="仿宋_GB2312" w:hAnsi="仿宋_GB2312" w:eastAsia="仿宋_GB2312" w:cs="仿宋_GB2312"/>
          <w:i w:val="0"/>
          <w:iCs w:val="0"/>
          <w:caps w:val="0"/>
          <w:color w:val="auto"/>
          <w:spacing w:val="0"/>
          <w:sz w:val="32"/>
          <w:szCs w:val="32"/>
          <w:highlight w:val="none"/>
          <w:shd w:val="clear" w:fill="FFFFFF"/>
        </w:rPr>
        <w:t>。</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46</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rPr>
      </w:pPr>
      <w:r>
        <w:rPr>
          <w:rFonts w:hint="eastAsia" w:ascii="仿宋_GB2312" w:hAnsi="仿宋_GB2312" w:eastAsia="仿宋_GB2312" w:cs="仿宋_GB2312"/>
          <w:i w:val="0"/>
          <w:iCs w:val="0"/>
          <w:caps w:val="0"/>
          <w:color w:val="auto"/>
          <w:spacing w:val="0"/>
          <w:sz w:val="32"/>
          <w:szCs w:val="32"/>
          <w:highlight w:val="none"/>
          <w:shd w:val="clear" w:fill="FFFFFF"/>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2</w:t>
      </w:r>
      <w:r>
        <w:rPr>
          <w:rFonts w:hint="eastAsia" w:ascii="仿宋_GB2312" w:hAnsi="仿宋_GB2312" w:eastAsia="仿宋_GB2312" w:cs="仿宋_GB2312"/>
          <w:i w:val="0"/>
          <w:iCs w:val="0"/>
          <w:caps w:val="0"/>
          <w:color w:val="auto"/>
          <w:spacing w:val="0"/>
          <w:sz w:val="32"/>
          <w:szCs w:val="32"/>
          <w:highlight w:val="none"/>
          <w:shd w:val="clear" w:fill="FFFFFF"/>
        </w:rPr>
        <w:t>）检测过程中，若发现检测标的相关测量数据不符合安全使用要求的，成交供应商须第一时间向采购人报告。</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47</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Style w:val="17"/>
          <w:rFonts w:hint="eastAsia" w:ascii="仿宋_GB2312" w:hAnsi="仿宋_GB2312" w:eastAsia="仿宋_GB2312" w:cs="仿宋_GB2312"/>
          <w:i w:val="0"/>
          <w:iCs w:val="0"/>
          <w:caps w:val="0"/>
          <w:color w:val="auto"/>
          <w:spacing w:val="0"/>
          <w:sz w:val="32"/>
          <w:szCs w:val="32"/>
          <w:highlight w:val="none"/>
          <w:shd w:val="clear" w:fill="FFFFFF"/>
        </w:rPr>
      </w:pPr>
      <w:r>
        <w:rPr>
          <w:rStyle w:val="17"/>
          <w:rFonts w:hint="eastAsia" w:ascii="仿宋_GB2312" w:hAnsi="仿宋_GB2312" w:eastAsia="仿宋_GB2312" w:cs="仿宋_GB2312"/>
          <w:i w:val="0"/>
          <w:iCs w:val="0"/>
          <w:caps w:val="0"/>
          <w:color w:val="auto"/>
          <w:spacing w:val="0"/>
          <w:sz w:val="32"/>
          <w:szCs w:val="32"/>
          <w:highlight w:val="none"/>
          <w:shd w:val="clear" w:fill="FFFFFF"/>
        </w:rPr>
        <w:t>★（五）派遣人员要求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i w:val="0"/>
          <w:iCs w:val="0"/>
          <w:caps w:val="0"/>
          <w:color w:val="auto"/>
          <w:spacing w:val="0"/>
          <w:sz w:val="32"/>
          <w:szCs w:val="32"/>
          <w:highlight w:val="none"/>
          <w:shd w:val="clear" w:fill="FFFFFF"/>
        </w:rPr>
        <w:t>为保证本次项目的建设质量，</w:t>
      </w:r>
      <w:r>
        <w:rPr>
          <w:rStyle w:val="17"/>
          <w:rFonts w:hint="eastAsia" w:ascii="仿宋_GB2312" w:hAnsi="仿宋_GB2312" w:eastAsia="仿宋_GB2312" w:cs="仿宋_GB2312"/>
          <w:i w:val="0"/>
          <w:iCs w:val="0"/>
          <w:caps w:val="0"/>
          <w:color w:val="auto"/>
          <w:spacing w:val="0"/>
          <w:sz w:val="32"/>
          <w:szCs w:val="32"/>
          <w:highlight w:val="none"/>
          <w:shd w:val="clear" w:fill="FFFFFF"/>
          <w:lang w:eastAsia="zh-CN"/>
        </w:rPr>
        <w:t>供应商</w:t>
      </w:r>
      <w:r>
        <w:rPr>
          <w:rStyle w:val="17"/>
          <w:rFonts w:hint="eastAsia" w:ascii="仿宋_GB2312" w:hAnsi="仿宋_GB2312" w:eastAsia="仿宋_GB2312" w:cs="仿宋_GB2312"/>
          <w:i w:val="0"/>
          <w:iCs w:val="0"/>
          <w:caps w:val="0"/>
          <w:color w:val="auto"/>
          <w:spacing w:val="0"/>
          <w:sz w:val="32"/>
          <w:szCs w:val="32"/>
          <w:highlight w:val="none"/>
          <w:shd w:val="clear" w:fill="FFFFFF"/>
        </w:rPr>
        <w:t>为本项目配备以下主要人员：</w:t>
      </w:r>
    </w:p>
    <w:tbl>
      <w:tblPr>
        <w:tblStyle w:val="15"/>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161"/>
        <w:gridCol w:w="1105"/>
        <w:gridCol w:w="52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c>
          <w:tcPr>
            <w:tcW w:w="1269" w:type="pct"/>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top"/>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center"/>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color w:val="auto"/>
                <w:sz w:val="32"/>
                <w:szCs w:val="32"/>
                <w:highlight w:val="none"/>
              </w:rPr>
              <w:t>岗位名称</w:t>
            </w:r>
          </w:p>
        </w:tc>
        <w:tc>
          <w:tcPr>
            <w:tcW w:w="649" w:type="pct"/>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top"/>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center"/>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color w:val="auto"/>
                <w:sz w:val="32"/>
                <w:szCs w:val="32"/>
                <w:highlight w:val="none"/>
              </w:rPr>
              <w:t>人数</w:t>
            </w:r>
          </w:p>
        </w:tc>
        <w:tc>
          <w:tcPr>
            <w:tcW w:w="3081" w:type="pct"/>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top"/>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center"/>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color w:val="auto"/>
                <w:sz w:val="32"/>
                <w:szCs w:val="32"/>
                <w:highlight w:val="none"/>
              </w:rPr>
              <w:t>最低资历要求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69"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both"/>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color w:val="auto"/>
                <w:sz w:val="32"/>
                <w:szCs w:val="32"/>
                <w:highlight w:val="none"/>
                <w:lang w:eastAsia="zh-CN"/>
              </w:rPr>
              <w:t>鉴定</w:t>
            </w:r>
            <w:r>
              <w:rPr>
                <w:rStyle w:val="17"/>
                <w:rFonts w:hint="eastAsia" w:ascii="仿宋_GB2312" w:hAnsi="仿宋_GB2312" w:eastAsia="仿宋_GB2312" w:cs="仿宋_GB2312"/>
                <w:color w:val="auto"/>
                <w:sz w:val="32"/>
                <w:szCs w:val="32"/>
                <w:highlight w:val="none"/>
              </w:rPr>
              <w:t>专业</w:t>
            </w:r>
            <w:r>
              <w:rPr>
                <w:rStyle w:val="17"/>
                <w:rFonts w:hint="eastAsia" w:ascii="仿宋_GB2312" w:hAnsi="仿宋_GB2312" w:eastAsia="仿宋_GB2312" w:cs="仿宋_GB2312"/>
                <w:color w:val="auto"/>
                <w:sz w:val="32"/>
                <w:szCs w:val="32"/>
                <w:highlight w:val="none"/>
                <w:lang w:eastAsia="zh-CN"/>
              </w:rPr>
              <w:t>检测</w:t>
            </w:r>
            <w:r>
              <w:rPr>
                <w:rStyle w:val="17"/>
                <w:rFonts w:hint="eastAsia" w:ascii="仿宋_GB2312" w:hAnsi="仿宋_GB2312" w:eastAsia="仿宋_GB2312" w:cs="仿宋_GB2312"/>
                <w:color w:val="auto"/>
                <w:sz w:val="32"/>
                <w:szCs w:val="32"/>
                <w:highlight w:val="none"/>
              </w:rPr>
              <w:t>工程师</w:t>
            </w:r>
          </w:p>
        </w:tc>
        <w:tc>
          <w:tcPr>
            <w:tcW w:w="649"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center"/>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color w:val="auto"/>
                <w:sz w:val="32"/>
                <w:szCs w:val="32"/>
                <w:highlight w:val="none"/>
              </w:rPr>
              <w:t>1人</w:t>
            </w:r>
          </w:p>
        </w:tc>
        <w:tc>
          <w:tcPr>
            <w:tcW w:w="3081"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both"/>
              <w:rPr>
                <w:rFonts w:hint="eastAsia" w:ascii="仿宋_GB2312" w:hAnsi="仿宋_GB2312" w:eastAsia="仿宋_GB2312" w:cs="仿宋_GB2312"/>
                <w:color w:val="auto"/>
                <w:sz w:val="32"/>
                <w:szCs w:val="32"/>
                <w:highlight w:val="none"/>
              </w:rPr>
            </w:pPr>
            <w:r>
              <w:rPr>
                <w:rStyle w:val="16"/>
                <w:rFonts w:hint="eastAsia" w:ascii="仿宋_GB2312" w:hAnsi="仿宋_GB2312" w:eastAsia="仿宋_GB2312" w:cs="仿宋_GB2312"/>
                <w:color w:val="auto"/>
                <w:sz w:val="32"/>
                <w:szCs w:val="32"/>
                <w:highlight w:val="none"/>
                <w:lang w:val="en-US" w:eastAsia="zh-CN"/>
              </w:rPr>
              <w:t>具备</w:t>
            </w:r>
            <w:r>
              <w:rPr>
                <w:rStyle w:val="16"/>
                <w:rFonts w:hint="eastAsia" w:ascii="仿宋_GB2312" w:hAnsi="仿宋_GB2312" w:eastAsia="仿宋_GB2312" w:cs="仿宋_GB2312"/>
                <w:color w:val="auto"/>
                <w:sz w:val="32"/>
                <w:szCs w:val="32"/>
                <w:highlight w:val="none"/>
                <w:lang w:eastAsia="zh-CN"/>
              </w:rPr>
              <w:t>国家一级注册结构工程师</w:t>
            </w:r>
            <w:r>
              <w:rPr>
                <w:rStyle w:val="16"/>
                <w:rFonts w:hint="eastAsia" w:ascii="仿宋_GB2312" w:hAnsi="仿宋_GB2312" w:eastAsia="仿宋_GB2312" w:cs="仿宋_GB2312"/>
                <w:color w:val="auto"/>
                <w:sz w:val="32"/>
                <w:szCs w:val="32"/>
                <w:highlight w:val="none"/>
                <w:lang w:val="en-US" w:eastAsia="zh-CN"/>
              </w:rPr>
              <w:t>资格且具有</w:t>
            </w:r>
            <w:r>
              <w:rPr>
                <w:rStyle w:val="16"/>
                <w:rFonts w:hint="eastAsia" w:ascii="仿宋_GB2312" w:hAnsi="仿宋_GB2312" w:eastAsia="仿宋_GB2312" w:cs="仿宋_GB2312"/>
                <w:color w:val="auto"/>
                <w:sz w:val="32"/>
                <w:szCs w:val="32"/>
                <w:highlight w:val="none"/>
                <w:lang w:eastAsia="zh-CN"/>
              </w:rPr>
              <w:t>高级工程师及以上职称</w:t>
            </w:r>
            <w:r>
              <w:rPr>
                <w:rStyle w:val="16"/>
                <w:rFonts w:hint="eastAsia" w:ascii="仿宋_GB2312" w:hAnsi="仿宋_GB2312" w:eastAsia="仿宋_GB2312" w:cs="仿宋_GB2312"/>
                <w:color w:val="auto"/>
                <w:sz w:val="32"/>
                <w:szCs w:val="32"/>
                <w:highlight w:val="none"/>
                <w:lang w:val="en-US" w:eastAsia="zh-CN"/>
              </w:rPr>
              <w:t>证书</w:t>
            </w:r>
            <w:r>
              <w:rPr>
                <w:rStyle w:val="16"/>
                <w:rFonts w:hint="eastAsia" w:ascii="仿宋_GB2312" w:hAnsi="仿宋_GB2312" w:eastAsia="仿宋_GB2312" w:cs="仿宋_GB2312"/>
                <w:color w:val="auto"/>
                <w:sz w:val="32"/>
                <w:szCs w:val="32"/>
                <w:highlight w:val="none"/>
              </w:rPr>
              <w:t>。须提供有效的证书复印件。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69"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both"/>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color w:val="auto"/>
                <w:sz w:val="32"/>
                <w:szCs w:val="32"/>
                <w:highlight w:val="none"/>
                <w:lang w:eastAsia="zh-CN"/>
              </w:rPr>
              <w:t>监测</w:t>
            </w:r>
            <w:r>
              <w:rPr>
                <w:rStyle w:val="17"/>
                <w:rFonts w:hint="eastAsia" w:ascii="仿宋_GB2312" w:hAnsi="仿宋_GB2312" w:eastAsia="仿宋_GB2312" w:cs="仿宋_GB2312"/>
                <w:color w:val="auto"/>
                <w:sz w:val="32"/>
                <w:szCs w:val="32"/>
                <w:highlight w:val="none"/>
              </w:rPr>
              <w:t>专业</w:t>
            </w:r>
            <w:r>
              <w:rPr>
                <w:rStyle w:val="17"/>
                <w:rFonts w:hint="eastAsia" w:ascii="仿宋_GB2312" w:hAnsi="仿宋_GB2312" w:eastAsia="仿宋_GB2312" w:cs="仿宋_GB2312"/>
                <w:color w:val="auto"/>
                <w:sz w:val="32"/>
                <w:szCs w:val="32"/>
                <w:highlight w:val="none"/>
                <w:lang w:eastAsia="zh-CN"/>
              </w:rPr>
              <w:t>检测</w:t>
            </w:r>
            <w:r>
              <w:rPr>
                <w:rStyle w:val="17"/>
                <w:rFonts w:hint="eastAsia" w:ascii="仿宋_GB2312" w:hAnsi="仿宋_GB2312" w:eastAsia="仿宋_GB2312" w:cs="仿宋_GB2312"/>
                <w:color w:val="auto"/>
                <w:sz w:val="32"/>
                <w:szCs w:val="32"/>
                <w:highlight w:val="none"/>
              </w:rPr>
              <w:t>工程师</w:t>
            </w:r>
          </w:p>
        </w:tc>
        <w:tc>
          <w:tcPr>
            <w:tcW w:w="649"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center"/>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color w:val="auto"/>
                <w:sz w:val="32"/>
                <w:szCs w:val="32"/>
                <w:highlight w:val="none"/>
              </w:rPr>
              <w:t>1人</w:t>
            </w:r>
          </w:p>
        </w:tc>
        <w:tc>
          <w:tcPr>
            <w:tcW w:w="3081"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13"/>
              <w:pBdr>
                <w:top w:val="none" w:color="auto" w:sz="0" w:space="0"/>
                <w:left w:val="none" w:color="auto" w:sz="0" w:space="0"/>
                <w:bottom w:val="none" w:color="auto" w:sz="0" w:space="0"/>
                <w:right w:val="none" w:color="auto" w:sz="0" w:space="0"/>
              </w:pBdr>
              <w:wordWrap w:val="0"/>
              <w:snapToGrid w:val="0"/>
              <w:spacing w:after="150" w:line="500" w:lineRule="exact"/>
              <w:ind w:firstLine="0" w:firstLineChars="0"/>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具</w:t>
            </w:r>
            <w:r>
              <w:rPr>
                <w:rStyle w:val="16"/>
                <w:rFonts w:hint="eastAsia" w:ascii="仿宋_GB2312" w:hAnsi="仿宋_GB2312" w:eastAsia="仿宋_GB2312" w:cs="仿宋_GB2312"/>
                <w:color w:val="auto"/>
                <w:sz w:val="32"/>
                <w:szCs w:val="32"/>
                <w:highlight w:val="none"/>
                <w:lang w:val="en-US" w:eastAsia="zh-CN"/>
              </w:rPr>
              <w:t>备</w:t>
            </w:r>
            <w:r>
              <w:rPr>
                <w:rFonts w:hint="eastAsia" w:ascii="仿宋_GB2312" w:hAnsi="仿宋_GB2312" w:eastAsia="仿宋_GB2312" w:cs="仿宋_GB2312"/>
                <w:b w:val="0"/>
                <w:bCs w:val="0"/>
                <w:color w:val="auto"/>
                <w:sz w:val="32"/>
                <w:szCs w:val="32"/>
                <w:highlight w:val="none"/>
                <w:lang w:val="en-US" w:eastAsia="zh-CN"/>
              </w:rPr>
              <w:t>中</w:t>
            </w:r>
            <w:r>
              <w:rPr>
                <w:rFonts w:hint="eastAsia" w:ascii="仿宋_GB2312" w:hAnsi="仿宋_GB2312" w:eastAsia="仿宋_GB2312" w:cs="仿宋_GB2312"/>
                <w:b w:val="0"/>
                <w:bCs w:val="0"/>
                <w:color w:val="auto"/>
                <w:sz w:val="32"/>
                <w:szCs w:val="32"/>
                <w:highlight w:val="none"/>
                <w:lang w:eastAsia="zh-CN"/>
              </w:rPr>
              <w:t>级工程师及以上职称</w:t>
            </w:r>
            <w:r>
              <w:rPr>
                <w:rFonts w:hint="eastAsia" w:ascii="仿宋_GB2312" w:hAnsi="仿宋_GB2312" w:eastAsia="仿宋_GB2312" w:cs="仿宋_GB2312"/>
                <w:b w:val="0"/>
                <w:bCs w:val="0"/>
                <w:color w:val="auto"/>
                <w:sz w:val="32"/>
                <w:szCs w:val="32"/>
                <w:highlight w:val="none"/>
                <w:lang w:val="en-US" w:eastAsia="zh-CN"/>
              </w:rPr>
              <w:t>证书</w:t>
            </w:r>
            <w:r>
              <w:rPr>
                <w:rFonts w:hint="eastAsia" w:ascii="仿宋_GB2312" w:hAnsi="仿宋_GB2312" w:eastAsia="仿宋_GB2312" w:cs="仿宋_GB2312"/>
                <w:b w:val="0"/>
                <w:bCs w:val="0"/>
                <w:color w:val="auto"/>
                <w:sz w:val="32"/>
                <w:szCs w:val="32"/>
                <w:highlight w:val="none"/>
                <w:lang w:eastAsia="zh-CN"/>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both"/>
              <w:rPr>
                <w:rFonts w:hint="eastAsia" w:ascii="仿宋_GB2312" w:hAnsi="仿宋_GB2312" w:eastAsia="仿宋_GB2312" w:cs="仿宋_GB2312"/>
                <w:color w:val="auto"/>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69"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both"/>
              <w:rPr>
                <w:rStyle w:val="17"/>
                <w:rFonts w:hint="eastAsia" w:ascii="仿宋_GB2312" w:hAnsi="仿宋_GB2312" w:eastAsia="仿宋_GB2312" w:cs="仿宋_GB2312"/>
                <w:color w:val="auto"/>
                <w:sz w:val="32"/>
                <w:szCs w:val="32"/>
                <w:highlight w:val="none"/>
                <w:lang w:eastAsia="zh-CN"/>
              </w:rPr>
            </w:pPr>
            <w:r>
              <w:rPr>
                <w:rStyle w:val="17"/>
                <w:rFonts w:hint="eastAsia" w:ascii="仿宋_GB2312" w:hAnsi="仿宋_GB2312" w:eastAsia="仿宋_GB2312" w:cs="仿宋_GB2312"/>
                <w:color w:val="auto"/>
                <w:sz w:val="32"/>
                <w:szCs w:val="32"/>
                <w:highlight w:val="none"/>
                <w:lang w:eastAsia="zh-CN"/>
              </w:rPr>
              <w:t>消防</w:t>
            </w:r>
            <w:r>
              <w:rPr>
                <w:rStyle w:val="17"/>
                <w:rFonts w:hint="eastAsia" w:ascii="仿宋_GB2312" w:hAnsi="仿宋_GB2312" w:eastAsia="仿宋_GB2312" w:cs="仿宋_GB2312"/>
                <w:color w:val="auto"/>
                <w:sz w:val="32"/>
                <w:szCs w:val="32"/>
                <w:highlight w:val="none"/>
              </w:rPr>
              <w:t>专业</w:t>
            </w:r>
            <w:r>
              <w:rPr>
                <w:rStyle w:val="17"/>
                <w:rFonts w:hint="eastAsia" w:ascii="仿宋_GB2312" w:hAnsi="仿宋_GB2312" w:eastAsia="仿宋_GB2312" w:cs="仿宋_GB2312"/>
                <w:color w:val="auto"/>
                <w:sz w:val="32"/>
                <w:szCs w:val="32"/>
                <w:highlight w:val="none"/>
                <w:lang w:eastAsia="zh-CN"/>
              </w:rPr>
              <w:t>检测</w:t>
            </w:r>
            <w:r>
              <w:rPr>
                <w:rStyle w:val="17"/>
                <w:rFonts w:hint="eastAsia" w:ascii="仿宋_GB2312" w:hAnsi="仿宋_GB2312" w:eastAsia="仿宋_GB2312" w:cs="仿宋_GB2312"/>
                <w:color w:val="auto"/>
                <w:sz w:val="32"/>
                <w:szCs w:val="32"/>
                <w:highlight w:val="none"/>
              </w:rPr>
              <w:t>工程师</w:t>
            </w:r>
          </w:p>
        </w:tc>
        <w:tc>
          <w:tcPr>
            <w:tcW w:w="649"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center"/>
              <w:rPr>
                <w:rStyle w:val="17"/>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color w:val="auto"/>
                <w:sz w:val="32"/>
                <w:szCs w:val="32"/>
                <w:highlight w:val="none"/>
              </w:rPr>
              <w:t>1人</w:t>
            </w:r>
          </w:p>
        </w:tc>
        <w:tc>
          <w:tcPr>
            <w:tcW w:w="3081"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both"/>
              <w:rPr>
                <w:rStyle w:val="16"/>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具备有效的一级注册消防工程师证书</w:t>
            </w:r>
            <w:r>
              <w:rPr>
                <w:rStyle w:val="16"/>
                <w:rFonts w:hint="eastAsia" w:ascii="仿宋_GB2312" w:hAnsi="仿宋_GB2312" w:eastAsia="仿宋_GB2312" w:cs="仿宋_GB2312"/>
                <w:color w:val="auto"/>
                <w:sz w:val="32"/>
                <w:szCs w:val="32"/>
                <w:highlight w:val="none"/>
              </w:rPr>
              <w:t>。须提供有效的证书复印件。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269"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both"/>
              <w:rPr>
                <w:rStyle w:val="17"/>
                <w:rFonts w:hint="eastAsia" w:ascii="仿宋_GB2312" w:hAnsi="仿宋_GB2312" w:eastAsia="仿宋_GB2312" w:cs="仿宋_GB2312"/>
                <w:color w:val="auto"/>
                <w:sz w:val="32"/>
                <w:szCs w:val="32"/>
                <w:highlight w:val="none"/>
                <w:lang w:eastAsia="zh-CN"/>
              </w:rPr>
            </w:pPr>
            <w:r>
              <w:rPr>
                <w:rStyle w:val="17"/>
                <w:rFonts w:hint="eastAsia" w:ascii="仿宋_GB2312" w:hAnsi="仿宋_GB2312" w:eastAsia="仿宋_GB2312" w:cs="仿宋_GB2312"/>
                <w:b/>
                <w:bCs w:val="0"/>
                <w:color w:val="auto"/>
                <w:sz w:val="32"/>
                <w:szCs w:val="32"/>
                <w:highlight w:val="none"/>
                <w:lang w:eastAsia="zh-CN"/>
              </w:rPr>
              <w:t>技术负责人</w:t>
            </w:r>
          </w:p>
        </w:tc>
        <w:tc>
          <w:tcPr>
            <w:tcW w:w="649"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both"/>
              <w:rPr>
                <w:rStyle w:val="17"/>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color w:val="auto"/>
                <w:sz w:val="32"/>
                <w:szCs w:val="32"/>
                <w:highlight w:val="none"/>
              </w:rPr>
              <w:t>1人</w:t>
            </w:r>
          </w:p>
        </w:tc>
        <w:tc>
          <w:tcPr>
            <w:tcW w:w="3081"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13"/>
              <w:pBdr>
                <w:top w:val="none" w:color="auto" w:sz="0" w:space="0"/>
                <w:left w:val="none" w:color="auto" w:sz="0" w:space="0"/>
                <w:bottom w:val="none" w:color="auto" w:sz="0" w:space="0"/>
                <w:right w:val="none" w:color="auto" w:sz="0" w:space="0"/>
              </w:pBdr>
              <w:wordWrap w:val="0"/>
              <w:snapToGrid w:val="0"/>
              <w:spacing w:beforeAutospacing="0" w:after="150" w:afterAutospacing="0" w:line="500" w:lineRule="exact"/>
              <w:ind w:firstLine="0" w:firstLineChars="0"/>
              <w:jc w:val="both"/>
              <w:rPr>
                <w:rFonts w:hint="eastAsia" w:ascii="仿宋_GB2312" w:hAnsi="仿宋_GB2312" w:eastAsia="仿宋_GB2312" w:cs="仿宋_GB2312"/>
                <w:b w:val="0"/>
                <w:bCs/>
                <w:color w:val="auto"/>
                <w:sz w:val="32"/>
                <w:szCs w:val="32"/>
                <w:highlight w:val="none"/>
                <w:lang w:val="en-US" w:eastAsia="zh-CN"/>
              </w:rPr>
            </w:pPr>
            <w:r>
              <w:rPr>
                <w:rFonts w:hint="eastAsia" w:ascii="仿宋_GB2312" w:hAnsi="仿宋_GB2312" w:eastAsia="仿宋_GB2312" w:cs="仿宋_GB2312"/>
                <w:b w:val="0"/>
                <w:bCs/>
                <w:color w:val="auto"/>
                <w:sz w:val="32"/>
                <w:szCs w:val="32"/>
                <w:highlight w:val="none"/>
                <w:lang w:val="en-US" w:eastAsia="zh-CN"/>
              </w:rPr>
              <w:t>具备</w:t>
            </w:r>
            <w:r>
              <w:rPr>
                <w:rFonts w:hint="eastAsia" w:ascii="仿宋_GB2312" w:hAnsi="仿宋_GB2312" w:eastAsia="仿宋_GB2312" w:cs="仿宋_GB2312"/>
                <w:b w:val="0"/>
                <w:bCs/>
                <w:color w:val="auto"/>
                <w:sz w:val="32"/>
                <w:szCs w:val="32"/>
                <w:highlight w:val="none"/>
                <w:lang w:eastAsia="zh-CN"/>
              </w:rPr>
              <w:t>高级工程师及以上职称</w:t>
            </w:r>
            <w:r>
              <w:rPr>
                <w:rFonts w:hint="eastAsia" w:ascii="仿宋_GB2312" w:hAnsi="仿宋_GB2312" w:eastAsia="仿宋_GB2312" w:cs="仿宋_GB2312"/>
                <w:b w:val="0"/>
                <w:bCs/>
                <w:color w:val="auto"/>
                <w:sz w:val="32"/>
                <w:szCs w:val="32"/>
                <w:highlight w:val="none"/>
                <w:lang w:val="en-US" w:eastAsia="zh-CN"/>
              </w:rPr>
              <w:t>证书</w:t>
            </w:r>
            <w:r>
              <w:rPr>
                <w:rFonts w:hint="eastAsia" w:ascii="仿宋_GB2312" w:hAnsi="仿宋_GB2312" w:eastAsia="仿宋_GB2312" w:cs="仿宋_GB2312"/>
                <w:b w:val="0"/>
                <w:bCs/>
                <w:color w:val="auto"/>
                <w:sz w:val="32"/>
                <w:szCs w:val="32"/>
                <w:highlight w:val="none"/>
                <w:lang w:eastAsia="zh-CN"/>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both"/>
              <w:rPr>
                <w:rFonts w:hint="eastAsia" w:ascii="仿宋_GB2312" w:hAnsi="仿宋_GB2312" w:eastAsia="仿宋_GB2312" w:cs="仿宋_GB2312"/>
                <w:b w:val="0"/>
                <w:bCs/>
                <w:color w:val="auto"/>
                <w:sz w:val="32"/>
                <w:szCs w:val="32"/>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269"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both"/>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color w:val="auto"/>
                <w:sz w:val="32"/>
                <w:szCs w:val="32"/>
                <w:highlight w:val="none"/>
                <w:lang w:eastAsia="zh-CN"/>
              </w:rPr>
              <w:t>检测</w:t>
            </w:r>
            <w:r>
              <w:rPr>
                <w:rStyle w:val="17"/>
                <w:rFonts w:hint="eastAsia" w:ascii="仿宋_GB2312" w:hAnsi="仿宋_GB2312" w:eastAsia="仿宋_GB2312" w:cs="仿宋_GB2312"/>
                <w:color w:val="auto"/>
                <w:sz w:val="32"/>
                <w:szCs w:val="32"/>
                <w:highlight w:val="none"/>
              </w:rPr>
              <w:t>员</w:t>
            </w:r>
          </w:p>
        </w:tc>
        <w:tc>
          <w:tcPr>
            <w:tcW w:w="649"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center"/>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color w:val="auto"/>
                <w:sz w:val="32"/>
                <w:szCs w:val="32"/>
                <w:highlight w:val="none"/>
                <w:lang w:val="en-US" w:eastAsia="zh-CN"/>
              </w:rPr>
              <w:t>3</w:t>
            </w:r>
            <w:r>
              <w:rPr>
                <w:rStyle w:val="17"/>
                <w:rFonts w:hint="eastAsia" w:ascii="仿宋_GB2312" w:hAnsi="仿宋_GB2312" w:eastAsia="仿宋_GB2312" w:cs="仿宋_GB2312"/>
                <w:color w:val="auto"/>
                <w:sz w:val="32"/>
                <w:szCs w:val="32"/>
                <w:highlight w:val="none"/>
              </w:rPr>
              <w:t>人</w:t>
            </w:r>
          </w:p>
        </w:tc>
        <w:tc>
          <w:tcPr>
            <w:tcW w:w="3081"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both"/>
              <w:rPr>
                <w:rFonts w:hint="eastAsia" w:ascii="仿宋_GB2312" w:hAnsi="仿宋_GB2312" w:eastAsia="仿宋_GB2312" w:cs="仿宋_GB2312"/>
                <w:color w:val="auto"/>
                <w:sz w:val="32"/>
                <w:szCs w:val="32"/>
                <w:highlight w:val="none"/>
              </w:rPr>
            </w:pPr>
            <w:r>
              <w:rPr>
                <w:rStyle w:val="16"/>
                <w:rFonts w:hint="eastAsia" w:ascii="仿宋_GB2312" w:hAnsi="仿宋_GB2312" w:eastAsia="仿宋_GB2312" w:cs="仿宋_GB2312"/>
                <w:color w:val="auto"/>
                <w:sz w:val="32"/>
                <w:szCs w:val="32"/>
                <w:highlight w:val="none"/>
                <w:lang w:val="en-US" w:eastAsia="zh-CN"/>
              </w:rPr>
              <w:t>具备</w:t>
            </w:r>
            <w:r>
              <w:rPr>
                <w:rStyle w:val="16"/>
                <w:rFonts w:hint="eastAsia" w:ascii="仿宋_GB2312" w:hAnsi="仿宋_GB2312" w:eastAsia="仿宋_GB2312" w:cs="仿宋_GB2312"/>
                <w:color w:val="auto"/>
                <w:sz w:val="32"/>
                <w:szCs w:val="32"/>
                <w:highlight w:val="none"/>
              </w:rPr>
              <w:t>福建建设工程检测试验人员职业培训合格证书。须提供有效的证书复印件。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00" w:type="pct"/>
            <w:gridSpan w:val="3"/>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1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color w:val="auto"/>
                <w:sz w:val="32"/>
                <w:szCs w:val="32"/>
                <w:highlight w:val="none"/>
                <w:lang w:eastAsia="zh-CN"/>
              </w:rPr>
              <w:t>供应商</w:t>
            </w:r>
            <w:r>
              <w:rPr>
                <w:rStyle w:val="17"/>
                <w:rFonts w:hint="eastAsia" w:ascii="仿宋_GB2312" w:hAnsi="仿宋_GB2312" w:eastAsia="仿宋_GB2312" w:cs="仿宋_GB2312"/>
                <w:color w:val="auto"/>
                <w:sz w:val="32"/>
                <w:szCs w:val="32"/>
                <w:highlight w:val="none"/>
              </w:rPr>
              <w:t>须在投标文件中提供①拟派人员名单{至少包含姓名、身份证号码、岗位、②身份证复印件、③“最低资历要求”中的相应证书复印件、④社保管理部门出具的自本项目投标截止之日前（不含投标截止时间的当月）六个月任意一个月的社保缴费证明。人员均不得兼任</w:t>
            </w:r>
            <w:r>
              <w:rPr>
                <w:rStyle w:val="17"/>
                <w:rFonts w:hint="eastAsia" w:ascii="仿宋_GB2312" w:hAnsi="仿宋_GB2312" w:eastAsia="仿宋_GB2312" w:cs="仿宋_GB2312"/>
                <w:color w:val="auto"/>
                <w:sz w:val="32"/>
                <w:szCs w:val="32"/>
                <w:highlight w:val="none"/>
                <w:lang w:val="en-US" w:eastAsia="zh-CN"/>
              </w:rPr>
              <w:t>其他</w:t>
            </w:r>
            <w:r>
              <w:rPr>
                <w:rStyle w:val="17"/>
                <w:rFonts w:hint="eastAsia" w:ascii="仿宋_GB2312" w:hAnsi="仿宋_GB2312" w:eastAsia="仿宋_GB2312" w:cs="仿宋_GB2312"/>
                <w:color w:val="auto"/>
                <w:sz w:val="32"/>
                <w:szCs w:val="32"/>
                <w:highlight w:val="none"/>
              </w:rPr>
              <w:t>项目</w:t>
            </w:r>
            <w:r>
              <w:rPr>
                <w:rStyle w:val="17"/>
                <w:rFonts w:hint="eastAsia" w:ascii="仿宋_GB2312" w:hAnsi="仿宋_GB2312" w:eastAsia="仿宋_GB2312" w:cs="仿宋_GB2312"/>
                <w:color w:val="auto"/>
                <w:sz w:val="32"/>
                <w:szCs w:val="32"/>
                <w:highlight w:val="none"/>
                <w:lang w:eastAsia="zh-CN"/>
              </w:rPr>
              <w:t>（</w:t>
            </w:r>
            <w:r>
              <w:rPr>
                <w:rStyle w:val="17"/>
                <w:rFonts w:hint="eastAsia" w:ascii="仿宋_GB2312" w:hAnsi="仿宋_GB2312" w:eastAsia="仿宋_GB2312" w:cs="仿宋_GB2312"/>
                <w:color w:val="auto"/>
                <w:sz w:val="32"/>
                <w:szCs w:val="32"/>
                <w:highlight w:val="none"/>
                <w:lang w:val="en-US" w:eastAsia="zh-CN"/>
              </w:rPr>
              <w:t>供应商须对此承诺进行单独承诺，格式自拟）</w:t>
            </w:r>
            <w:r>
              <w:rPr>
                <w:rStyle w:val="17"/>
                <w:rFonts w:hint="eastAsia" w:ascii="仿宋_GB2312" w:hAnsi="仿宋_GB2312" w:eastAsia="仿宋_GB2312" w:cs="仿宋_GB2312"/>
                <w:color w:val="auto"/>
                <w:sz w:val="32"/>
                <w:szCs w:val="32"/>
                <w:highlight w:val="none"/>
              </w:rPr>
              <w:t>。以上人员不得为退休人员。以上证明材料均应真实有效。未按本条规定提供证明材料的视为无效投标。</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i w:val="0"/>
          <w:iCs w:val="0"/>
          <w:caps w:val="0"/>
          <w:color w:val="auto"/>
          <w:spacing w:val="0"/>
          <w:sz w:val="32"/>
          <w:szCs w:val="32"/>
          <w:highlight w:val="none"/>
          <w:shd w:val="clear" w:fill="FFFFFF"/>
        </w:rPr>
        <w:t>（</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六</w:t>
      </w:r>
      <w:r>
        <w:rPr>
          <w:rStyle w:val="17"/>
          <w:rFonts w:hint="eastAsia" w:ascii="仿宋_GB2312" w:hAnsi="仿宋_GB2312" w:eastAsia="仿宋_GB2312" w:cs="仿宋_GB2312"/>
          <w:i w:val="0"/>
          <w:iCs w:val="0"/>
          <w:caps w:val="0"/>
          <w:color w:val="auto"/>
          <w:spacing w:val="0"/>
          <w:sz w:val="32"/>
          <w:szCs w:val="32"/>
          <w:highlight w:val="none"/>
          <w:shd w:val="clear" w:fill="FFFFFF"/>
        </w:rPr>
        <w:t>）本项目</w:t>
      </w:r>
      <w:r>
        <w:rPr>
          <w:rStyle w:val="17"/>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Style w:val="17"/>
          <w:rFonts w:hint="eastAsia" w:ascii="仿宋_GB2312" w:hAnsi="仿宋_GB2312" w:eastAsia="仿宋_GB2312" w:cs="仿宋_GB2312"/>
          <w:i w:val="0"/>
          <w:iCs w:val="0"/>
          <w:caps w:val="0"/>
          <w:color w:val="auto"/>
          <w:spacing w:val="0"/>
          <w:sz w:val="32"/>
          <w:szCs w:val="32"/>
          <w:highlight w:val="none"/>
          <w:shd w:val="clear" w:fill="FFFFFF"/>
        </w:rPr>
        <w:t>岗位具体职责要求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岗位职责主要依据相关行业的国家标准，对本项目的</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工程质量检测鉴定进行</w:t>
      </w:r>
      <w:r>
        <w:rPr>
          <w:rFonts w:hint="eastAsia" w:ascii="仿宋_GB2312" w:hAnsi="仿宋_GB2312" w:eastAsia="仿宋_GB2312" w:cs="仿宋_GB2312"/>
          <w:i w:val="0"/>
          <w:iCs w:val="0"/>
          <w:caps w:val="0"/>
          <w:color w:val="auto"/>
          <w:spacing w:val="0"/>
          <w:sz w:val="32"/>
          <w:szCs w:val="32"/>
          <w:highlight w:val="none"/>
          <w:shd w:val="clear" w:fill="FFFFFF"/>
        </w:rPr>
        <w:t>质量控制，贯穿</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全过程：</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48</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i w:val="0"/>
          <w:iCs w:val="0"/>
          <w:caps w:val="0"/>
          <w:color w:val="auto"/>
          <w:spacing w:val="0"/>
          <w:sz w:val="32"/>
          <w:szCs w:val="32"/>
          <w:highlight w:val="none"/>
          <w:shd w:val="clear" w:fill="FFFFFF"/>
        </w:rPr>
        <w:t>(</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七</w:t>
      </w:r>
      <w:r>
        <w:rPr>
          <w:rStyle w:val="17"/>
          <w:rFonts w:hint="eastAsia" w:ascii="仿宋_GB2312" w:hAnsi="仿宋_GB2312" w:eastAsia="仿宋_GB2312" w:cs="仿宋_GB2312"/>
          <w:i w:val="0"/>
          <w:iCs w:val="0"/>
          <w:caps w:val="0"/>
          <w:color w:val="auto"/>
          <w:spacing w:val="0"/>
          <w:sz w:val="32"/>
          <w:szCs w:val="32"/>
          <w:highlight w:val="none"/>
          <w:shd w:val="clear" w:fill="FFFFFF"/>
        </w:rPr>
        <w:t>）引用的技术规范</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1</w:t>
      </w:r>
      <w:r>
        <w:rPr>
          <w:rFonts w:hint="eastAsia" w:ascii="仿宋_GB2312" w:hAnsi="仿宋_GB2312" w:eastAsia="仿宋_GB2312" w:cs="仿宋_GB2312"/>
          <w:i w:val="0"/>
          <w:iCs w:val="0"/>
          <w:caps w:val="0"/>
          <w:color w:val="auto"/>
          <w:spacing w:val="0"/>
          <w:sz w:val="32"/>
          <w:szCs w:val="32"/>
          <w:highlight w:val="none"/>
          <w:shd w:val="clear" w:fill="FFFFFF"/>
        </w:rPr>
        <w:t>）国家、福建省最新的相关行业</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规范。</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49</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2</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rPr>
        <w:t>上述规范如有矛盾的，以最新的规范为准。</w:t>
      </w:r>
      <w:r>
        <w:rPr>
          <w:rStyle w:val="17"/>
          <w:rFonts w:hint="eastAsia" w:ascii="仿宋_GB2312" w:hAnsi="仿宋_GB2312" w:eastAsia="仿宋_GB2312" w:cs="仿宋_GB2312"/>
          <w:i w:val="0"/>
          <w:iCs w:val="0"/>
          <w:caps w:val="0"/>
          <w:color w:val="auto"/>
          <w:spacing w:val="0"/>
          <w:sz w:val="32"/>
          <w:szCs w:val="32"/>
          <w:highlight w:val="none"/>
          <w:shd w:val="clear" w:fill="FFFFFF"/>
        </w:rPr>
        <w:t>（项号</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50</w:t>
      </w:r>
      <w:r>
        <w:rPr>
          <w:rStyle w:val="17"/>
          <w:rFonts w:hint="eastAsia" w:ascii="仿宋_GB2312" w:hAnsi="仿宋_GB2312" w:eastAsia="仿宋_GB2312" w:cs="仿宋_GB2312"/>
          <w:i w:val="0"/>
          <w:iCs w:val="0"/>
          <w:caps w:val="0"/>
          <w:color w:val="auto"/>
          <w:spacing w:val="0"/>
          <w:sz w:val="32"/>
          <w:szCs w:val="32"/>
          <w:highlight w:val="none"/>
          <w:shd w:val="clear" w:fill="FFFFFF"/>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2"/>
        <w:jc w:val="left"/>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二、商务条件（以“★”标示的内容为不允许负偏离的实质性要求）</w:t>
      </w:r>
    </w:p>
    <w:p>
      <w:pPr>
        <w:widowControl/>
        <w:snapToGrid/>
        <w:spacing w:before="0" w:beforeAutospacing="0" w:after="0" w:afterAutospacing="0" w:line="500" w:lineRule="exact"/>
        <w:ind w:firstLine="643" w:firstLineChars="200"/>
        <w:jc w:val="left"/>
        <w:textAlignment w:val="baseline"/>
        <w:rPr>
          <w:rStyle w:val="17"/>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Fonts w:hint="eastAsia" w:ascii="仿宋_GB2312" w:hAnsi="仿宋_GB2312" w:eastAsia="仿宋_GB2312" w:cs="仿宋_GB2312"/>
          <w:b/>
          <w:bCs/>
          <w:i w:val="0"/>
          <w:iCs w:val="0"/>
          <w:caps w:val="0"/>
          <w:color w:val="auto"/>
          <w:spacing w:val="0"/>
          <w:sz w:val="32"/>
          <w:szCs w:val="32"/>
          <w:highlight w:val="none"/>
          <w:shd w:val="clear" w:fill="FFFFFF"/>
        </w:rPr>
        <w:t>★</w:t>
      </w:r>
      <w:r>
        <w:rPr>
          <w:rStyle w:val="17"/>
          <w:rFonts w:hint="eastAsia" w:ascii="仿宋_GB2312" w:hAnsi="仿宋_GB2312" w:eastAsia="仿宋_GB2312" w:cs="仿宋_GB2312"/>
          <w:b w:val="0"/>
          <w:bCs w:val="0"/>
          <w:i w:val="0"/>
          <w:caps w:val="0"/>
          <w:spacing w:val="0"/>
          <w:w w:val="100"/>
          <w:kern w:val="2"/>
          <w:sz w:val="32"/>
          <w:szCs w:val="32"/>
          <w:highlight w:val="none"/>
          <w:lang w:val="en-US" w:eastAsia="zh-CN" w:bidi="ar-SA"/>
        </w:rPr>
        <w:t>1、服务地点：福建省级机关医院（福州市鼓楼区鼓屏路67号）</w:t>
      </w:r>
    </w:p>
    <w:p>
      <w:pPr>
        <w:widowControl/>
        <w:snapToGrid/>
        <w:spacing w:before="0" w:beforeAutospacing="0" w:after="0" w:afterAutospacing="0" w:line="500" w:lineRule="exact"/>
        <w:ind w:firstLine="643" w:firstLineChars="200"/>
        <w:jc w:val="left"/>
        <w:textAlignment w:val="baseline"/>
        <w:rPr>
          <w:rStyle w:val="17"/>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Fonts w:hint="eastAsia" w:ascii="仿宋_GB2312" w:hAnsi="仿宋_GB2312" w:eastAsia="仿宋_GB2312" w:cs="仿宋_GB2312"/>
          <w:b/>
          <w:bCs/>
          <w:i w:val="0"/>
          <w:iCs w:val="0"/>
          <w:caps w:val="0"/>
          <w:color w:val="auto"/>
          <w:spacing w:val="0"/>
          <w:sz w:val="32"/>
          <w:szCs w:val="32"/>
          <w:highlight w:val="none"/>
          <w:shd w:val="clear" w:fill="FFFFFF"/>
        </w:rPr>
        <w:t>★</w:t>
      </w:r>
      <w:r>
        <w:rPr>
          <w:rStyle w:val="17"/>
          <w:rFonts w:hint="eastAsia" w:ascii="仿宋_GB2312" w:hAnsi="仿宋_GB2312" w:eastAsia="仿宋_GB2312" w:cs="仿宋_GB2312"/>
          <w:b w:val="0"/>
          <w:bCs w:val="0"/>
          <w:i w:val="0"/>
          <w:caps w:val="0"/>
          <w:spacing w:val="0"/>
          <w:w w:val="100"/>
          <w:kern w:val="2"/>
          <w:sz w:val="32"/>
          <w:szCs w:val="32"/>
          <w:highlight w:val="none"/>
          <w:lang w:val="en-US" w:eastAsia="zh-CN" w:bidi="ar-SA"/>
        </w:rPr>
        <w:t>2、服务时间：按合同要求</w:t>
      </w:r>
    </w:p>
    <w:p>
      <w:pPr>
        <w:widowControl/>
        <w:snapToGrid/>
        <w:spacing w:before="0" w:beforeAutospacing="0" w:after="0" w:afterAutospacing="0" w:line="500" w:lineRule="exact"/>
        <w:ind w:firstLine="643" w:firstLineChars="200"/>
        <w:jc w:val="left"/>
        <w:textAlignment w:val="baseline"/>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eastAsia" w:ascii="仿宋_GB2312" w:hAnsi="仿宋_GB2312" w:eastAsia="仿宋_GB2312" w:cs="仿宋_GB2312"/>
          <w:b/>
          <w:bCs/>
          <w:i w:val="0"/>
          <w:iCs w:val="0"/>
          <w:caps w:val="0"/>
          <w:color w:val="auto"/>
          <w:spacing w:val="0"/>
          <w:sz w:val="32"/>
          <w:szCs w:val="32"/>
          <w:highlight w:val="none"/>
          <w:shd w:val="clear" w:fill="FFFFFF"/>
        </w:rPr>
        <w:t>★</w:t>
      </w:r>
      <w:r>
        <w:rPr>
          <w:rStyle w:val="17"/>
          <w:rFonts w:hint="eastAsia" w:ascii="仿宋_GB2312" w:hAnsi="仿宋_GB2312" w:eastAsia="仿宋_GB2312" w:cs="仿宋_GB2312"/>
          <w:b w:val="0"/>
          <w:bCs w:val="0"/>
          <w:i w:val="0"/>
          <w:caps w:val="0"/>
          <w:spacing w:val="0"/>
          <w:w w:val="100"/>
          <w:kern w:val="2"/>
          <w:sz w:val="32"/>
          <w:szCs w:val="32"/>
          <w:highlight w:val="none"/>
          <w:lang w:val="en-US" w:eastAsia="zh-CN" w:bidi="ar-SA"/>
        </w:rPr>
        <w:t>3、交付条件：</w:t>
      </w:r>
      <w:r>
        <w:rPr>
          <w:rStyle w:val="18"/>
          <w:rFonts w:hint="eastAsia" w:ascii="仿宋_GB2312" w:hAnsi="仿宋_GB2312" w:eastAsia="仿宋_GB2312" w:cs="仿宋_GB2312"/>
          <w:b w:val="0"/>
          <w:i w:val="0"/>
          <w:caps w:val="0"/>
          <w:spacing w:val="0"/>
          <w:w w:val="100"/>
          <w:kern w:val="2"/>
          <w:sz w:val="32"/>
          <w:szCs w:val="32"/>
          <w:highlight w:val="none"/>
          <w:lang w:val="en-US" w:eastAsia="zh-CN" w:bidi="ar-SA"/>
        </w:rPr>
        <w:t>按国家及行业相关规范及标准。</w:t>
      </w:r>
    </w:p>
    <w:p>
      <w:pPr>
        <w:widowControl/>
        <w:snapToGrid/>
        <w:spacing w:before="0" w:beforeAutospacing="0" w:after="0" w:afterAutospacing="0" w:line="500" w:lineRule="exact"/>
        <w:ind w:firstLine="643" w:firstLineChars="200"/>
        <w:jc w:val="left"/>
        <w:textAlignment w:val="baseline"/>
        <w:rPr>
          <w:rStyle w:val="17"/>
          <w:rFonts w:hint="eastAsia" w:ascii="仿宋_GB2312" w:hAnsi="仿宋_GB2312" w:eastAsia="仿宋_GB2312" w:cs="仿宋_GB2312"/>
          <w:b w:val="0"/>
          <w:bCs w:val="0"/>
          <w:i w:val="0"/>
          <w:caps w:val="0"/>
          <w:spacing w:val="0"/>
          <w:w w:val="100"/>
          <w:kern w:val="0"/>
          <w:sz w:val="32"/>
          <w:szCs w:val="32"/>
          <w:highlight w:val="none"/>
          <w:lang w:val="en-US" w:eastAsia="zh-CN"/>
        </w:rPr>
      </w:pPr>
      <w:r>
        <w:rPr>
          <w:rFonts w:hint="eastAsia" w:ascii="仿宋_GB2312" w:hAnsi="仿宋_GB2312" w:eastAsia="仿宋_GB2312" w:cs="仿宋_GB2312"/>
          <w:b/>
          <w:bCs/>
          <w:i w:val="0"/>
          <w:iCs w:val="0"/>
          <w:caps w:val="0"/>
          <w:color w:val="auto"/>
          <w:spacing w:val="0"/>
          <w:sz w:val="32"/>
          <w:szCs w:val="32"/>
          <w:highlight w:val="none"/>
          <w:shd w:val="clear" w:fill="FFFFFF"/>
        </w:rPr>
        <w:t>★</w:t>
      </w:r>
      <w:r>
        <w:rPr>
          <w:rStyle w:val="17"/>
          <w:rFonts w:hint="eastAsia" w:ascii="仿宋_GB2312" w:hAnsi="仿宋_GB2312" w:eastAsia="仿宋_GB2312" w:cs="仿宋_GB2312"/>
          <w:b w:val="0"/>
          <w:bCs w:val="0"/>
          <w:i w:val="0"/>
          <w:caps w:val="0"/>
          <w:spacing w:val="0"/>
          <w:w w:val="100"/>
          <w:kern w:val="2"/>
          <w:sz w:val="32"/>
          <w:szCs w:val="32"/>
          <w:highlight w:val="none"/>
          <w:lang w:val="en-US" w:eastAsia="zh-CN" w:bidi="ar-SA"/>
        </w:rPr>
        <w:t>4</w:t>
      </w:r>
      <w:r>
        <w:rPr>
          <w:rStyle w:val="17"/>
          <w:rFonts w:hint="eastAsia" w:ascii="仿宋_GB2312" w:hAnsi="仿宋_GB2312" w:eastAsia="仿宋_GB2312" w:cs="仿宋_GB2312"/>
          <w:b w:val="0"/>
          <w:bCs w:val="0"/>
          <w:i w:val="0"/>
          <w:caps w:val="0"/>
          <w:spacing w:val="0"/>
          <w:w w:val="100"/>
          <w:kern w:val="0"/>
          <w:sz w:val="32"/>
          <w:szCs w:val="32"/>
          <w:highlight w:val="none"/>
          <w:lang w:val="en-US" w:eastAsia="zh-CN"/>
        </w:rPr>
        <w:t>、支付方式数据表格</w:t>
      </w:r>
    </w:p>
    <w:p>
      <w:pPr>
        <w:pStyle w:val="14"/>
        <w:spacing w:line="500" w:lineRule="exact"/>
        <w:rPr>
          <w:rFonts w:hint="eastAsia" w:ascii="仿宋_GB2312" w:hAnsi="仿宋_GB2312" w:eastAsia="仿宋_GB2312" w:cs="仿宋_GB2312"/>
          <w:sz w:val="32"/>
          <w:szCs w:val="32"/>
          <w:highlight w:val="none"/>
          <w:lang w:val="en-US" w:eastAsia="zh-CN"/>
        </w:rPr>
      </w:pPr>
      <w:r>
        <w:rPr>
          <w:rStyle w:val="17"/>
          <w:rFonts w:hint="eastAsia" w:ascii="仿宋_GB2312" w:hAnsi="仿宋_GB2312" w:eastAsia="仿宋_GB2312" w:cs="仿宋_GB2312"/>
          <w:b w:val="0"/>
          <w:bCs w:val="0"/>
          <w:i w:val="0"/>
          <w:caps w:val="0"/>
          <w:spacing w:val="0"/>
          <w:w w:val="100"/>
          <w:kern w:val="0"/>
          <w:sz w:val="32"/>
          <w:szCs w:val="32"/>
          <w:highlight w:val="none"/>
          <w:lang w:val="en-US" w:eastAsia="zh-CN"/>
        </w:rPr>
        <w:t>支付供应商的报酬：按合同价包干进行计算。</w:t>
      </w:r>
    </w:p>
    <w:tbl>
      <w:tblPr>
        <w:tblStyle w:val="15"/>
        <w:tblW w:w="8367" w:type="dxa"/>
        <w:tblInd w:w="0" w:type="dxa"/>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shd w:val="clear" w:color="auto" w:fill="E7E6E6" w:themeFill="background2"/>
        <w:tblLayout w:type="autofit"/>
        <w:tblCellMar>
          <w:top w:w="0" w:type="dxa"/>
          <w:left w:w="0" w:type="dxa"/>
          <w:bottom w:w="0" w:type="dxa"/>
          <w:right w:w="0" w:type="dxa"/>
        </w:tblCellMar>
      </w:tblPr>
      <w:tblGrid>
        <w:gridCol w:w="1671"/>
        <w:gridCol w:w="1893"/>
        <w:gridCol w:w="4803"/>
      </w:tblGrid>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CellMar>
            <w:top w:w="0" w:type="dxa"/>
            <w:left w:w="0" w:type="dxa"/>
            <w:bottom w:w="0" w:type="dxa"/>
            <w:right w:w="0" w:type="dxa"/>
          </w:tblCellMar>
        </w:tblPrEx>
        <w:trPr>
          <w:tblHeader/>
        </w:trPr>
        <w:tc>
          <w:tcPr>
            <w:tcW w:w="1671" w:type="dxa"/>
            <w:tcBorders>
              <w:top w:val="single" w:color="666666" w:sz="6" w:space="0"/>
              <w:left w:val="single" w:color="666666" w:sz="6" w:space="0"/>
              <w:bottom w:val="single" w:color="666666" w:sz="6" w:space="0"/>
              <w:right w:val="single" w:color="666666" w:sz="6" w:space="0"/>
            </w:tcBorders>
            <w:shd w:val="clear" w:color="auto" w:fill="E7E6E6" w:themeFill="background2"/>
            <w:vAlign w:val="center"/>
          </w:tcPr>
          <w:p>
            <w:pPr>
              <w:widowControl/>
              <w:snapToGrid/>
              <w:spacing w:before="0" w:beforeAutospacing="0" w:after="0" w:afterAutospacing="0" w:line="500" w:lineRule="exact"/>
              <w:jc w:val="center"/>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bCs w:val="0"/>
                <w:i w:val="0"/>
                <w:caps w:val="0"/>
                <w:spacing w:val="0"/>
                <w:w w:val="100"/>
                <w:kern w:val="0"/>
                <w:sz w:val="32"/>
                <w:szCs w:val="32"/>
                <w:highlight w:val="none"/>
                <w:lang w:val="en-US" w:eastAsia="zh-CN"/>
              </w:rPr>
              <w:t>支付期次</w:t>
            </w:r>
          </w:p>
        </w:tc>
        <w:tc>
          <w:tcPr>
            <w:tcW w:w="1893" w:type="dxa"/>
            <w:tcBorders>
              <w:top w:val="single" w:color="666666" w:sz="6" w:space="0"/>
              <w:left w:val="single" w:color="666666" w:sz="6" w:space="0"/>
              <w:bottom w:val="single" w:color="666666" w:sz="6" w:space="0"/>
              <w:right w:val="single" w:color="666666" w:sz="6" w:space="0"/>
            </w:tcBorders>
            <w:shd w:val="clear" w:color="auto" w:fill="E7E6E6" w:themeFill="background2"/>
            <w:vAlign w:val="center"/>
          </w:tcPr>
          <w:p>
            <w:pPr>
              <w:widowControl/>
              <w:snapToGrid/>
              <w:spacing w:before="0" w:beforeAutospacing="0" w:after="0" w:afterAutospacing="0" w:line="500" w:lineRule="exact"/>
              <w:jc w:val="center"/>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bCs w:val="0"/>
                <w:i w:val="0"/>
                <w:caps w:val="0"/>
                <w:spacing w:val="0"/>
                <w:w w:val="100"/>
                <w:kern w:val="0"/>
                <w:sz w:val="32"/>
                <w:szCs w:val="32"/>
                <w:highlight w:val="none"/>
                <w:lang w:val="en-US" w:eastAsia="zh-CN"/>
              </w:rPr>
              <w:t>支付比例(%)</w:t>
            </w:r>
          </w:p>
        </w:tc>
        <w:tc>
          <w:tcPr>
            <w:tcW w:w="4803" w:type="dxa"/>
            <w:tcBorders>
              <w:top w:val="single" w:color="666666" w:sz="6" w:space="0"/>
              <w:left w:val="single" w:color="666666" w:sz="6" w:space="0"/>
              <w:bottom w:val="single" w:color="666666" w:sz="6" w:space="0"/>
              <w:right w:val="single" w:color="666666" w:sz="6" w:space="0"/>
            </w:tcBorders>
            <w:shd w:val="clear" w:color="auto" w:fill="E7E6E6" w:themeFill="background2"/>
            <w:vAlign w:val="center"/>
          </w:tcPr>
          <w:p>
            <w:pPr>
              <w:widowControl/>
              <w:snapToGrid/>
              <w:spacing w:before="0" w:beforeAutospacing="0" w:after="0" w:afterAutospacing="0" w:line="500" w:lineRule="exact"/>
              <w:jc w:val="center"/>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bCs w:val="0"/>
                <w:i w:val="0"/>
                <w:caps w:val="0"/>
                <w:spacing w:val="0"/>
                <w:w w:val="100"/>
                <w:kern w:val="0"/>
                <w:sz w:val="32"/>
                <w:szCs w:val="32"/>
                <w:highlight w:val="none"/>
                <w:lang w:val="en-US" w:eastAsia="zh-CN"/>
              </w:rPr>
              <w:t>支付期次说明</w:t>
            </w:r>
          </w:p>
        </w:tc>
      </w:tr>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CellMar>
            <w:top w:w="0" w:type="dxa"/>
            <w:left w:w="0" w:type="dxa"/>
            <w:bottom w:w="0" w:type="dxa"/>
            <w:right w:w="0" w:type="dxa"/>
          </w:tblCellMar>
        </w:tblPrEx>
        <w:tc>
          <w:tcPr>
            <w:tcW w:w="1671" w:type="dxa"/>
            <w:tcBorders>
              <w:top w:val="single" w:color="666666" w:sz="6" w:space="0"/>
              <w:left w:val="single" w:color="666666" w:sz="6" w:space="0"/>
              <w:bottom w:val="single" w:color="666666" w:sz="6" w:space="0"/>
              <w:right w:val="single" w:color="666666" w:sz="6" w:space="0"/>
            </w:tcBorders>
            <w:shd w:val="clear" w:color="auto" w:fill="E7E6E6" w:themeFill="background2"/>
            <w:vAlign w:val="center"/>
          </w:tcPr>
          <w:p>
            <w:pPr>
              <w:widowControl/>
              <w:snapToGrid/>
              <w:spacing w:before="0" w:beforeAutospacing="0" w:after="0" w:afterAutospacing="0" w:line="500" w:lineRule="exact"/>
              <w:jc w:val="center"/>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0"/>
                <w:sz w:val="32"/>
                <w:szCs w:val="32"/>
                <w:highlight w:val="none"/>
                <w:lang w:val="en-US" w:eastAsia="zh-CN" w:bidi="ar-SA"/>
              </w:rPr>
              <w:t>1</w:t>
            </w:r>
          </w:p>
        </w:tc>
        <w:tc>
          <w:tcPr>
            <w:tcW w:w="1893" w:type="dxa"/>
            <w:tcBorders>
              <w:top w:val="single" w:color="666666" w:sz="6" w:space="0"/>
              <w:left w:val="single" w:color="666666" w:sz="6" w:space="0"/>
              <w:bottom w:val="single" w:color="666666" w:sz="6" w:space="0"/>
              <w:right w:val="single" w:color="666666" w:sz="6" w:space="0"/>
            </w:tcBorders>
            <w:shd w:val="clear" w:color="auto" w:fill="E7E6E6" w:themeFill="background2"/>
            <w:vAlign w:val="center"/>
          </w:tcPr>
          <w:p>
            <w:pPr>
              <w:widowControl/>
              <w:snapToGrid/>
              <w:spacing w:before="0" w:beforeAutospacing="0" w:after="0" w:afterAutospacing="0" w:line="500" w:lineRule="exact"/>
              <w:jc w:val="center"/>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0"/>
                <w:sz w:val="32"/>
                <w:szCs w:val="32"/>
                <w:highlight w:val="none"/>
                <w:lang w:val="en-US" w:eastAsia="zh-CN" w:bidi="ar-SA"/>
              </w:rPr>
              <w:t>100</w:t>
            </w:r>
          </w:p>
        </w:tc>
        <w:tc>
          <w:tcPr>
            <w:tcW w:w="4803" w:type="dxa"/>
            <w:tcBorders>
              <w:top w:val="single" w:color="666666" w:sz="6" w:space="0"/>
              <w:left w:val="single" w:color="666666" w:sz="6" w:space="0"/>
              <w:bottom w:val="single" w:color="666666" w:sz="6" w:space="0"/>
              <w:right w:val="single" w:color="666666" w:sz="6" w:space="0"/>
            </w:tcBorders>
            <w:shd w:val="clear" w:color="auto" w:fill="E7E6E6" w:themeFill="background2"/>
            <w:vAlign w:val="center"/>
          </w:tcPr>
          <w:p>
            <w:pPr>
              <w:widowControl/>
              <w:snapToGrid/>
              <w:spacing w:before="0" w:beforeAutospacing="0" w:after="0" w:afterAutospacing="0" w:line="500" w:lineRule="exact"/>
              <w:jc w:val="center"/>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i w:val="0"/>
                <w:caps w:val="0"/>
                <w:spacing w:val="0"/>
                <w:w w:val="100"/>
                <w:kern w:val="0"/>
                <w:sz w:val="32"/>
                <w:szCs w:val="32"/>
                <w:highlight w:val="none"/>
                <w:lang w:val="en-US" w:eastAsia="zh-CN" w:bidi="ar-SA"/>
              </w:rPr>
              <w:t>服务费按提交所有检测、鉴定、监测等报告后15日内支付至该项目费用的100%；</w:t>
            </w:r>
          </w:p>
        </w:tc>
      </w:tr>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CellMar>
            <w:top w:w="0" w:type="dxa"/>
            <w:left w:w="0" w:type="dxa"/>
            <w:bottom w:w="0" w:type="dxa"/>
            <w:right w:w="0" w:type="dxa"/>
          </w:tblCellMar>
        </w:tblPrEx>
        <w:tc>
          <w:tcPr>
            <w:tcW w:w="8367" w:type="dxa"/>
            <w:gridSpan w:val="3"/>
            <w:tcBorders>
              <w:top w:val="single" w:color="666666" w:sz="6" w:space="0"/>
              <w:left w:val="single" w:color="666666" w:sz="6" w:space="0"/>
              <w:bottom w:val="single" w:color="666666" w:sz="6" w:space="0"/>
              <w:right w:val="single" w:color="666666" w:sz="6" w:space="0"/>
            </w:tcBorders>
            <w:shd w:val="clear" w:color="auto" w:fill="E7E6E6" w:themeFill="background2"/>
            <w:vAlign w:val="center"/>
          </w:tcPr>
          <w:p>
            <w:pPr>
              <w:pStyle w:val="13"/>
              <w:pBdr>
                <w:top w:val="none" w:color="auto" w:sz="0" w:space="0"/>
                <w:left w:val="none" w:color="auto" w:sz="0" w:space="0"/>
                <w:bottom w:val="none" w:color="auto" w:sz="0" w:space="0"/>
                <w:right w:val="none" w:color="auto" w:sz="0" w:space="0"/>
              </w:pBdr>
              <w:spacing w:after="105" w:line="500" w:lineRule="exact"/>
              <w:ind w:firstLine="480"/>
              <w:jc w:val="left"/>
              <w:rPr>
                <w:rStyle w:val="18"/>
                <w:rFonts w:hint="eastAsia" w:ascii="仿宋_GB2312" w:hAnsi="仿宋_GB2312" w:eastAsia="仿宋_GB2312" w:cs="仿宋_GB2312"/>
                <w:b w:val="0"/>
                <w:i w:val="0"/>
                <w:caps w:val="0"/>
                <w:spacing w:val="0"/>
                <w:w w:val="100"/>
                <w:kern w:val="0"/>
                <w:sz w:val="32"/>
                <w:szCs w:val="32"/>
                <w:highlight w:val="none"/>
                <w:lang w:val="en-US" w:eastAsia="zh-CN" w:bidi="ar-SA"/>
              </w:rPr>
            </w:pPr>
            <w:r>
              <w:rPr>
                <w:rFonts w:hint="eastAsia" w:ascii="仿宋_GB2312" w:hAnsi="仿宋_GB2312" w:eastAsia="仿宋_GB2312" w:cs="仿宋_GB2312"/>
                <w:i w:val="0"/>
                <w:iCs w:val="0"/>
                <w:caps w:val="0"/>
                <w:color w:val="auto"/>
                <w:spacing w:val="0"/>
                <w:sz w:val="32"/>
                <w:szCs w:val="32"/>
                <w:highlight w:val="none"/>
                <w:shd w:val="clear" w:fill="FFFFFF"/>
              </w:rPr>
              <w:t>本项目</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费为包干价，报价中应包括直接成本（现场人员工资、现场津贴、现场管理费用和用于本工程与</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工作相关的设备、仪器使用费用、常规试验检测费用、交通工具、资料、通讯、劳保用品、办公和生活用房等）、间接成本（公司管理人员工资及福利、行政办公费、培训费、经营费、各种保险费、其他费用等）、税金、利润等完成本工程</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服务所需的全部费用。</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5</w:t>
      </w:r>
      <w:r>
        <w:rPr>
          <w:rFonts w:hint="eastAsia" w:ascii="仿宋_GB2312" w:hAnsi="仿宋_GB2312" w:eastAsia="仿宋_GB2312" w:cs="仿宋_GB2312"/>
          <w:i w:val="0"/>
          <w:iCs w:val="0"/>
          <w:caps w:val="0"/>
          <w:color w:val="auto"/>
          <w:spacing w:val="0"/>
          <w:sz w:val="32"/>
          <w:szCs w:val="32"/>
          <w:highlight w:val="none"/>
          <w:shd w:val="clear" w:fill="FFFFFF"/>
        </w:rPr>
        <w:t>、采购人不提供办公室和住宿条件，中标人自行解决食宿、交通、通信等问题。中标人应自费办理派驻到项目所在地的人员人身和自备财产的保险，保险期间应和</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服务期限一致，若中标人未办理上述保险，则应对有关风险及后果承担责任。</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6</w:t>
      </w:r>
      <w:r>
        <w:rPr>
          <w:rFonts w:hint="eastAsia" w:ascii="仿宋_GB2312" w:hAnsi="仿宋_GB2312" w:eastAsia="仿宋_GB2312" w:cs="仿宋_GB2312"/>
          <w:i w:val="0"/>
          <w:iCs w:val="0"/>
          <w:caps w:val="0"/>
          <w:color w:val="auto"/>
          <w:spacing w:val="0"/>
          <w:sz w:val="32"/>
          <w:szCs w:val="32"/>
          <w:highlight w:val="none"/>
          <w:shd w:val="clear" w:fill="FFFFFF"/>
        </w:rPr>
        <w:t>、中标人须对其在服务期内所发生的安全生产、交通和其它所有安全事故负责，采购人不承担任何责任。</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Style w:val="17"/>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rPr>
        <w:t>★</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7</w:t>
      </w:r>
      <w:r>
        <w:rPr>
          <w:rStyle w:val="17"/>
          <w:rFonts w:hint="eastAsia" w:ascii="仿宋_GB2312" w:hAnsi="仿宋_GB2312" w:eastAsia="仿宋_GB2312" w:cs="仿宋_GB2312"/>
          <w:i w:val="0"/>
          <w:iCs w:val="0"/>
          <w:caps w:val="0"/>
          <w:color w:val="auto"/>
          <w:spacing w:val="0"/>
          <w:sz w:val="32"/>
          <w:szCs w:val="32"/>
          <w:highlight w:val="none"/>
          <w:shd w:val="clear" w:fill="FFFFFF"/>
        </w:rPr>
        <w:t>、违约责任</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（1）中标人应督促施工单位按合同规定的质量要求和时限完工的，如果因</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人过失或督导不力而造成了采购人的经济损失，中标人须支付相应的赔偿，并承担相应的法律责任。</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rPr>
      </w:pPr>
      <w:r>
        <w:rPr>
          <w:rFonts w:hint="eastAsia" w:ascii="仿宋_GB2312" w:hAnsi="仿宋_GB2312" w:eastAsia="仿宋_GB2312" w:cs="仿宋_GB2312"/>
          <w:i w:val="0"/>
          <w:iCs w:val="0"/>
          <w:caps w:val="0"/>
          <w:color w:val="auto"/>
          <w:spacing w:val="0"/>
          <w:sz w:val="32"/>
          <w:szCs w:val="32"/>
          <w:highlight w:val="none"/>
          <w:shd w:val="clear" w:fill="FFFFFF"/>
        </w:rPr>
        <w:t>（2）中标人在</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项目完成后应立即向采购人提供完整的并具有法律效力的</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报告，每延误一日应按合同价的1%支付逾期违约金。</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2"/>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w:t>
      </w:r>
      <w:r>
        <w:rPr>
          <w:rStyle w:val="17"/>
          <w:rFonts w:hint="eastAsia" w:ascii="仿宋_GB2312" w:hAnsi="仿宋_GB2312" w:eastAsia="仿宋_GB2312" w:cs="仿宋_GB2312"/>
          <w:i w:val="0"/>
          <w:iCs w:val="0"/>
          <w:caps w:val="0"/>
          <w:color w:val="auto"/>
          <w:spacing w:val="0"/>
          <w:sz w:val="32"/>
          <w:szCs w:val="32"/>
          <w:highlight w:val="none"/>
          <w:shd w:val="clear" w:fill="FFFFFF"/>
          <w:lang w:val="en-US" w:eastAsia="zh-CN"/>
        </w:rPr>
        <w:t>8、</w:t>
      </w:r>
      <w:r>
        <w:rPr>
          <w:rStyle w:val="17"/>
          <w:rFonts w:hint="eastAsia" w:ascii="仿宋_GB2312" w:hAnsi="仿宋_GB2312" w:eastAsia="仿宋_GB2312" w:cs="仿宋_GB2312"/>
          <w:i w:val="0"/>
          <w:iCs w:val="0"/>
          <w:caps w:val="0"/>
          <w:color w:val="auto"/>
          <w:spacing w:val="0"/>
          <w:sz w:val="32"/>
          <w:szCs w:val="32"/>
          <w:highlight w:val="none"/>
          <w:shd w:val="clear" w:fill="FFFFFF"/>
        </w:rPr>
        <w:t>保密要求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rPr>
      </w:pPr>
      <w:r>
        <w:rPr>
          <w:rFonts w:hint="eastAsia" w:ascii="仿宋_GB2312" w:hAnsi="仿宋_GB2312" w:eastAsia="仿宋_GB2312" w:cs="仿宋_GB2312"/>
          <w:i w:val="0"/>
          <w:iCs w:val="0"/>
          <w:caps w:val="0"/>
          <w:color w:val="auto"/>
          <w:spacing w:val="0"/>
          <w:sz w:val="32"/>
          <w:szCs w:val="32"/>
          <w:highlight w:val="none"/>
          <w:shd w:val="clear" w:fill="FFFFFF"/>
        </w:rPr>
        <w:t>中标人及其工作人员(无论今后是否离职)保证所对所获取的项目各类资料进行保密，未经采购人允许不得将所获取的，以及</w:t>
      </w:r>
      <w:r>
        <w:rPr>
          <w:rFonts w:hint="eastAsia" w:ascii="仿宋_GB2312" w:hAnsi="仿宋_GB2312" w:eastAsia="仿宋_GB2312" w:cs="仿宋_GB2312"/>
          <w:i w:val="0"/>
          <w:iCs w:val="0"/>
          <w:caps w:val="0"/>
          <w:color w:val="auto"/>
          <w:spacing w:val="0"/>
          <w:sz w:val="32"/>
          <w:szCs w:val="32"/>
          <w:highlight w:val="none"/>
          <w:shd w:val="clear" w:fill="FFFFFF"/>
          <w:lang w:eastAsia="zh-CN"/>
        </w:rPr>
        <w:t>检测</w:t>
      </w:r>
      <w:r>
        <w:rPr>
          <w:rFonts w:hint="eastAsia" w:ascii="仿宋_GB2312" w:hAnsi="仿宋_GB2312" w:eastAsia="仿宋_GB2312" w:cs="仿宋_GB2312"/>
          <w:i w:val="0"/>
          <w:iCs w:val="0"/>
          <w:caps w:val="0"/>
          <w:color w:val="auto"/>
          <w:spacing w:val="0"/>
          <w:sz w:val="32"/>
          <w:szCs w:val="32"/>
          <w:highlight w:val="none"/>
          <w:shd w:val="clear" w:fill="FFFFFF"/>
        </w:rPr>
        <w:t>服务期间所产生的项目信息资料对外泄露。中标人有以为对所聘用的工作人员进行保密教育，并承担其相关行为责任。</w:t>
      </w:r>
    </w:p>
    <w:p>
      <w:pPr>
        <w:keepNext w:val="0"/>
        <w:keepLines w:val="0"/>
        <w:pageBreakBefore w:val="0"/>
        <w:widowControl/>
        <w:tabs>
          <w:tab w:val="left" w:pos="360"/>
        </w:tabs>
        <w:kinsoku/>
        <w:wordWrap/>
        <w:overflowPunct/>
        <w:topLinePunct w:val="0"/>
        <w:autoSpaceDE/>
        <w:autoSpaceDN/>
        <w:bidi w:val="0"/>
        <w:adjustRightInd/>
        <w:snapToGrid/>
        <w:spacing w:before="156" w:beforeLines="50" w:after="156" w:afterLines="50" w:line="500" w:lineRule="exact"/>
        <w:ind w:firstLine="640" w:firstLineChars="200"/>
        <w:textAlignment w:val="baseline"/>
        <w:rPr>
          <w:rStyle w:val="17"/>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sz w:val="32"/>
          <w:szCs w:val="32"/>
          <w:highlight w:val="none"/>
          <w:shd w:val="clear" w:fill="FFFFFF"/>
        </w:rPr>
        <w:t>★</w:t>
      </w:r>
      <w:r>
        <w:rPr>
          <w:rStyle w:val="17"/>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9、公正性声明</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为保证检测工作的公正性、科学性和独立性，保证检测工作有序开展，特作如下自我声明：</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（1）严格遵守国家各项法律法规并严格执行国家级行业标准、规范和规程，坚持科学公正的立场；</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（2）根据管理体系文件规定的程序和方法，对检测工作实施全过程、全要素控制，规范检验行为，确保检测结果的准确、可靠；</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（3）坚持独立、公正的第三方检测地位，确保检测过程和检测结果不受任何可能干扰其技术判断的影响；</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（4）在资质认定证书规定的有检验能力范围内从事检测工作，并依据相关技术标准规定的程序和要求，出具检测数据和结果；</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（5）按照国家有关规定对检验结果及有关技术资料进行保存，有保密要求的，遵守保密规定；</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（6）对检验记录、检验报告归档留存，保证具有可溯性，并按规定年限保存。</w:t>
      </w:r>
    </w:p>
    <w:p>
      <w:pPr>
        <w:keepNext w:val="0"/>
        <w:keepLines w:val="0"/>
        <w:pageBreakBefore w:val="0"/>
        <w:widowControl/>
        <w:tabs>
          <w:tab w:val="left" w:pos="360"/>
        </w:tabs>
        <w:kinsoku/>
        <w:wordWrap/>
        <w:overflowPunct/>
        <w:topLinePunct w:val="0"/>
        <w:autoSpaceDE/>
        <w:autoSpaceDN/>
        <w:bidi w:val="0"/>
        <w:adjustRightInd/>
        <w:snapToGrid/>
        <w:spacing w:before="156" w:beforeLines="50" w:after="156" w:afterLines="50" w:line="500" w:lineRule="exact"/>
        <w:ind w:firstLine="640" w:firstLineChars="200"/>
        <w:textAlignment w:val="baseline"/>
        <w:rPr>
          <w:rStyle w:val="17"/>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sz w:val="32"/>
          <w:szCs w:val="32"/>
          <w:highlight w:val="none"/>
          <w:shd w:val="clear" w:fill="FFFFFF"/>
        </w:rPr>
        <w:t>★</w:t>
      </w:r>
      <w:r>
        <w:rPr>
          <w:rStyle w:val="17"/>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10、检测质量及安全保证</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（1）质量保证措施：</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1）操作过程中仪器要轻拿轻放，严格按照操作规程检测；</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2）所有检测方法均按相关技术标准的要求执行，保证检测数据的准确性及可靠性；</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3）现场检测人员不少于两人，对采集数据需两人签字确认，任何数据不得涂改；</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4）检测结论严格按照相关评定标准执行。</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（2）安全保证</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1）检测人员在检测过程中要注意安全，佩戴安全用具，尤其是高空作业，必须保证安全性；</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2）检测数据不可向其他人透漏，做好保密措施；</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3）检测过程中不穿拖鞋等不利于检测的穿戴；</w:t>
      </w:r>
    </w:p>
    <w:p>
      <w:pPr>
        <w:keepNext w:val="0"/>
        <w:keepLines w:val="0"/>
        <w:pageBreakBefore w:val="0"/>
        <w:widowControl/>
        <w:tabs>
          <w:tab w:val="left" w:pos="360"/>
        </w:tabs>
        <w:kinsoku/>
        <w:wordWrap/>
        <w:overflowPunct/>
        <w:topLinePunct w:val="0"/>
        <w:autoSpaceDE/>
        <w:autoSpaceDN/>
        <w:bidi w:val="0"/>
        <w:adjustRightInd/>
        <w:snapToGrid/>
        <w:spacing w:line="500" w:lineRule="exact"/>
        <w:ind w:firstLine="640" w:firstLineChars="200"/>
        <w:textAlignment w:val="baseline"/>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4）检测过程要做到文明检测。</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i w:val="0"/>
          <w:iCs w:val="0"/>
          <w:caps w:val="0"/>
          <w:color w:val="auto"/>
          <w:spacing w:val="0"/>
          <w:sz w:val="32"/>
          <w:szCs w:val="32"/>
          <w:highlight w:val="none"/>
          <w:shd w:val="clear" w:fill="FFFFFF"/>
        </w:rPr>
      </w:pPr>
    </w:p>
    <w:p>
      <w:pPr>
        <w:snapToGrid/>
        <w:spacing w:before="0" w:beforeAutospacing="0" w:after="0" w:afterAutospacing="0" w:line="500" w:lineRule="exact"/>
        <w:ind w:firstLine="643" w:firstLineChars="200"/>
        <w:jc w:val="both"/>
        <w:textAlignment w:val="baseline"/>
        <w:rPr>
          <w:rStyle w:val="18"/>
          <w:rFonts w:ascii="仿宋_GB2312" w:hAnsi="仿宋_GB2312" w:eastAsia="仿宋_GB2312" w:cs="仿宋_GB2312"/>
          <w:b/>
          <w:bCs/>
          <w:i w:val="0"/>
          <w:caps w:val="0"/>
          <w:spacing w:val="0"/>
          <w:w w:val="100"/>
          <w:kern w:val="2"/>
          <w:sz w:val="32"/>
          <w:szCs w:val="32"/>
          <w:highlight w:val="none"/>
          <w:lang w:val="en-US" w:eastAsia="zh-CN" w:bidi="ar-SA"/>
        </w:rPr>
      </w:pPr>
      <w:r>
        <w:rPr>
          <w:rStyle w:val="18"/>
          <w:rFonts w:ascii="仿宋_GB2312" w:hAnsi="仿宋_GB2312" w:eastAsia="仿宋_GB2312" w:cs="仿宋_GB2312"/>
          <w:b/>
          <w:bCs/>
          <w:i w:val="0"/>
          <w:caps w:val="0"/>
          <w:spacing w:val="0"/>
          <w:w w:val="100"/>
          <w:kern w:val="2"/>
          <w:sz w:val="32"/>
          <w:szCs w:val="32"/>
          <w:highlight w:val="none"/>
          <w:lang w:val="en-US" w:eastAsia="zh-CN" w:bidi="ar-SA"/>
        </w:rPr>
        <w:t>三、其他事项</w:t>
      </w:r>
    </w:p>
    <w:p>
      <w:pPr>
        <w:snapToGrid/>
        <w:spacing w:before="0" w:beforeAutospacing="0" w:after="0" w:afterAutospacing="0" w:line="500" w:lineRule="exact"/>
        <w:ind w:firstLine="640" w:firstLineChars="200"/>
        <w:jc w:val="both"/>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t>1、除磋商文件另有规定外，若出现有关法律、法规和规章有强制性规定但磋商文件未列明的情形，则供应商应按照有关法律、法规和规章强制性规定执行。</w:t>
      </w:r>
    </w:p>
    <w:p>
      <w:pPr>
        <w:snapToGrid/>
        <w:spacing w:before="0" w:beforeAutospacing="0" w:after="0" w:afterAutospacing="0" w:line="500" w:lineRule="exact"/>
        <w:ind w:firstLine="640" w:firstLineChars="200"/>
        <w:jc w:val="both"/>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t>2、其他：</w:t>
      </w:r>
    </w:p>
    <w:p>
      <w:pPr>
        <w:snapToGrid/>
        <w:spacing w:before="0" w:beforeAutospacing="0" w:after="0" w:afterAutospacing="0" w:line="500" w:lineRule="exact"/>
        <w:ind w:firstLine="640" w:firstLineChars="200"/>
        <w:jc w:val="both"/>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t>2.1本项目不允许供应商以任何名义和理由进行转包，如有发现，采购人有权单方终止合同，视为供应商违约；供应商违约对采购人造成的损失的，需另行支付相应的赔偿。</w:t>
      </w:r>
    </w:p>
    <w:p>
      <w:pPr>
        <w:snapToGrid/>
        <w:spacing w:before="0" w:beforeAutospacing="0" w:after="0" w:afterAutospacing="0" w:line="500" w:lineRule="exact"/>
        <w:ind w:firstLine="640" w:firstLineChars="200"/>
        <w:jc w:val="both"/>
        <w:textAlignment w:val="baseline"/>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8"/>
          <w:rFonts w:hint="eastAsia" w:ascii="仿宋_GB2312" w:hAnsi="仿宋_GB2312" w:eastAsia="仿宋_GB2312" w:cs="仿宋_GB2312"/>
          <w:b w:val="0"/>
          <w:bCs w:val="0"/>
          <w:i w:val="0"/>
          <w:caps w:val="0"/>
          <w:spacing w:val="0"/>
          <w:w w:val="100"/>
          <w:kern w:val="2"/>
          <w:sz w:val="32"/>
          <w:szCs w:val="32"/>
          <w:highlight w:val="none"/>
          <w:lang w:val="en-US" w:eastAsia="zh-CN" w:bidi="ar-SA"/>
        </w:rPr>
        <w:t>2.2本磋商文件未明确的其它约定事项或条款，待采购人与供应商签订合同时，由双方协商订立。</w:t>
      </w:r>
    </w:p>
    <w:p>
      <w:pPr>
        <w:pStyle w:val="23"/>
        <w:snapToGrid/>
        <w:spacing w:before="0" w:beforeAutospacing="1" w:after="0" w:afterAutospacing="1" w:line="500" w:lineRule="exact"/>
        <w:ind w:left="0" w:right="0"/>
        <w:jc w:val="left"/>
        <w:textAlignment w:val="baseline"/>
        <w:rPr>
          <w:rStyle w:val="17"/>
          <w:rFonts w:hint="eastAsia" w:ascii="仿宋_GB2312" w:hAnsi="仿宋_GB2312" w:eastAsia="仿宋_GB2312" w:cs="仿宋_GB2312"/>
          <w:b/>
          <w:bCs w:val="0"/>
          <w:i w:val="0"/>
          <w:caps w:val="0"/>
          <w:color w:val="000000"/>
          <w:spacing w:val="0"/>
          <w:w w:val="100"/>
          <w:kern w:val="0"/>
          <w:sz w:val="32"/>
          <w:szCs w:val="32"/>
          <w:highlight w:val="none"/>
          <w:lang w:val="en-US" w:eastAsia="zh-CN"/>
        </w:rPr>
      </w:pPr>
    </w:p>
    <w:p>
      <w:pPr>
        <w:rPr>
          <w:highlight w:val="none"/>
        </w:rPr>
      </w:pPr>
      <w:r>
        <w:rPr>
          <w:highlight w:val="none"/>
        </w:rPr>
        <w:br w:type="page"/>
      </w:r>
    </w:p>
    <w:p>
      <w:pPr>
        <w:spacing w:line="360" w:lineRule="exact"/>
        <w:outlineLvl w:val="0"/>
        <w:rPr>
          <w:rFonts w:cs="Times New Roman"/>
          <w:b/>
          <w:bCs/>
          <w:sz w:val="32"/>
          <w:szCs w:val="32"/>
          <w:highlight w:val="none"/>
        </w:rPr>
      </w:pPr>
      <w:r>
        <w:rPr>
          <w:rFonts w:hint="eastAsia" w:cs="宋体"/>
          <w:b/>
          <w:bCs/>
          <w:sz w:val="32"/>
          <w:szCs w:val="32"/>
          <w:highlight w:val="none"/>
        </w:rPr>
        <w:t>附件</w:t>
      </w:r>
      <w:r>
        <w:rPr>
          <w:rFonts w:hint="eastAsia" w:ascii="仿宋_GB2312" w:eastAsia="仿宋_GB2312"/>
          <w:b w:val="0"/>
          <w:color w:val="auto"/>
          <w:sz w:val="30"/>
          <w:szCs w:val="30"/>
          <w:highlight w:val="none"/>
          <w:shd w:val="clear" w:color="auto" w:fill="auto"/>
          <w:lang w:val="en-US" w:eastAsia="zh-CN"/>
        </w:rPr>
        <w:t xml:space="preserve">   </w:t>
      </w:r>
      <w:r>
        <w:rPr>
          <w:rFonts w:hint="eastAsia" w:cs="宋体"/>
          <w:b/>
          <w:bCs/>
          <w:sz w:val="32"/>
          <w:szCs w:val="32"/>
          <w:highlight w:val="none"/>
          <w:lang w:val="en-US" w:eastAsia="zh-CN"/>
        </w:rPr>
        <w:t>响应</w:t>
      </w:r>
      <w:r>
        <w:rPr>
          <w:rFonts w:hint="eastAsia" w:cs="宋体"/>
          <w:b/>
          <w:bCs/>
          <w:sz w:val="32"/>
          <w:szCs w:val="32"/>
          <w:highlight w:val="none"/>
        </w:rPr>
        <w:t>文件格式</w:t>
      </w:r>
    </w:p>
    <w:p>
      <w:pPr>
        <w:jc w:val="center"/>
        <w:rPr>
          <w:rFonts w:ascii="宋体" w:cs="Times New Roman"/>
          <w:b/>
          <w:bCs/>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highlight w:val="none"/>
          <w:lang w:eastAsia="zh-CN"/>
        </w:rPr>
      </w:pPr>
      <w:r>
        <w:rPr>
          <w:rFonts w:hint="eastAsia" w:ascii="宋体" w:hAnsi="宋体" w:eastAsia="宋体" w:cs="宋体"/>
          <w:b/>
          <w:sz w:val="52"/>
          <w:szCs w:val="52"/>
          <w:highlight w:val="none"/>
        </w:rPr>
        <w:t>福建</w:t>
      </w:r>
      <w:r>
        <w:rPr>
          <w:rFonts w:hint="eastAsia" w:ascii="宋体" w:hAnsi="宋体" w:cs="宋体"/>
          <w:b/>
          <w:sz w:val="52"/>
          <w:szCs w:val="52"/>
          <w:highlight w:val="none"/>
          <w:lang w:eastAsia="zh-CN"/>
        </w:rPr>
        <w:t>省级机关</w:t>
      </w:r>
      <w:r>
        <w:rPr>
          <w:rFonts w:hint="eastAsia" w:ascii="宋体" w:hAnsi="宋体" w:eastAsia="宋体" w:cs="宋体"/>
          <w:b/>
          <w:sz w:val="52"/>
          <w:szCs w:val="52"/>
          <w:highlight w:val="none"/>
          <w:lang w:val="en-US" w:eastAsia="zh-CN"/>
        </w:rPr>
        <w:t>医院</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highlight w:val="none"/>
        </w:rPr>
        <w:t>货物和服务采购项目</w:t>
      </w:r>
    </w:p>
    <w:p>
      <w:pPr>
        <w:jc w:val="center"/>
        <w:rPr>
          <w:rFonts w:hint="eastAsia" w:ascii="宋体" w:hAnsi="宋体" w:cs="宋体"/>
          <w:b/>
          <w:bCs/>
          <w:sz w:val="72"/>
          <w:szCs w:val="72"/>
          <w:highlight w:val="none"/>
        </w:rPr>
      </w:pPr>
    </w:p>
    <w:p>
      <w:pPr>
        <w:jc w:val="center"/>
        <w:rPr>
          <w:rFonts w:hint="eastAsia" w:ascii="宋体" w:eastAsia="宋体" w:cs="Times New Roman"/>
          <w:b/>
          <w:bCs/>
          <w:sz w:val="72"/>
          <w:szCs w:val="72"/>
          <w:highlight w:val="none"/>
          <w:lang w:eastAsia="zh-CN"/>
        </w:rPr>
      </w:pPr>
      <w:r>
        <w:rPr>
          <w:rFonts w:hint="eastAsia" w:ascii="宋体" w:hAnsi="宋体" w:cs="宋体"/>
          <w:b/>
          <w:bCs/>
          <w:sz w:val="72"/>
          <w:szCs w:val="72"/>
          <w:highlight w:val="none"/>
          <w:lang w:eastAsia="zh-CN"/>
        </w:rPr>
        <w:t>响应文件</w:t>
      </w:r>
    </w:p>
    <w:p>
      <w:pPr>
        <w:jc w:val="center"/>
        <w:rPr>
          <w:rFonts w:ascii="宋体" w:hAnsi="宋体" w:cs="宋体"/>
          <w:b/>
          <w:bCs/>
          <w:sz w:val="72"/>
          <w:szCs w:val="72"/>
          <w:highlight w:val="none"/>
        </w:rPr>
      </w:pPr>
      <w:r>
        <w:rPr>
          <w:rFonts w:ascii="宋体" w:hAnsi="宋体" w:cs="宋体"/>
          <w:b/>
          <w:bCs/>
          <w:sz w:val="72"/>
          <w:szCs w:val="72"/>
          <w:highlight w:val="none"/>
        </w:rPr>
        <w:t>(</w:t>
      </w:r>
      <w:r>
        <w:rPr>
          <w:rFonts w:hint="eastAsia" w:ascii="宋体" w:hAnsi="宋体" w:cs="宋体"/>
          <w:b/>
          <w:bCs/>
          <w:sz w:val="72"/>
          <w:szCs w:val="72"/>
          <w:highlight w:val="none"/>
        </w:rPr>
        <w:t>技术商务部分</w:t>
      </w:r>
      <w:r>
        <w:rPr>
          <w:rFonts w:ascii="宋体" w:hAnsi="宋体" w:cs="宋体"/>
          <w:b/>
          <w:bCs/>
          <w:sz w:val="72"/>
          <w:szCs w:val="72"/>
          <w:highlight w:val="none"/>
        </w:rPr>
        <w:t>)</w:t>
      </w:r>
    </w:p>
    <w:p>
      <w:pPr>
        <w:jc w:val="center"/>
        <w:rPr>
          <w:rFonts w:ascii="宋体" w:cs="Times New Roman"/>
          <w:b/>
          <w:bCs/>
          <w:sz w:val="24"/>
          <w:szCs w:val="24"/>
          <w:highlight w:val="none"/>
        </w:rPr>
      </w:pPr>
    </w:p>
    <w:p>
      <w:pPr>
        <w:jc w:val="center"/>
        <w:rPr>
          <w:rFonts w:ascii="宋体" w:cs="Times New Roman"/>
          <w:b/>
          <w:bCs/>
          <w:sz w:val="24"/>
          <w:szCs w:val="24"/>
          <w:highlight w:val="none"/>
        </w:rPr>
      </w:pPr>
      <w:r>
        <w:rPr>
          <w:rFonts w:hint="eastAsia" w:ascii="宋体" w:hAnsi="宋体" w:cs="宋体"/>
          <w:b/>
          <w:bCs/>
          <w:sz w:val="24"/>
          <w:szCs w:val="24"/>
          <w:highlight w:val="none"/>
        </w:rPr>
        <w:t>（正本</w:t>
      </w:r>
      <w:r>
        <w:rPr>
          <w:rFonts w:ascii="宋体" w:hAnsi="宋体" w:cs="宋体"/>
          <w:b/>
          <w:bCs/>
          <w:sz w:val="24"/>
          <w:szCs w:val="24"/>
          <w:highlight w:val="none"/>
        </w:rPr>
        <w:t>/</w:t>
      </w:r>
      <w:r>
        <w:rPr>
          <w:rFonts w:hint="eastAsia" w:ascii="宋体" w:hAnsi="宋体" w:cs="宋体"/>
          <w:b/>
          <w:bCs/>
          <w:sz w:val="24"/>
          <w:szCs w:val="24"/>
          <w:highlight w:val="none"/>
        </w:rPr>
        <w:t>副本）</w:t>
      </w:r>
    </w:p>
    <w:p>
      <w:pPr>
        <w:jc w:val="center"/>
        <w:rPr>
          <w:rFonts w:ascii="宋体" w:cs="Times New Roman"/>
          <w:b/>
          <w:bCs/>
          <w:sz w:val="24"/>
          <w:szCs w:val="24"/>
          <w:highlight w:val="none"/>
        </w:rPr>
      </w:pPr>
    </w:p>
    <w:p>
      <w:pPr>
        <w:jc w:val="both"/>
        <w:rPr>
          <w:rFonts w:ascii="宋体" w:cs="Times New Roman"/>
          <w:b/>
          <w:bCs/>
          <w:sz w:val="24"/>
          <w:szCs w:val="24"/>
          <w:highlight w:val="none"/>
        </w:rPr>
      </w:pPr>
    </w:p>
    <w:p>
      <w:pPr>
        <w:jc w:val="center"/>
        <w:rPr>
          <w:rFonts w:ascii="宋体" w:cs="Times New Roman"/>
          <w:b/>
          <w:bCs/>
          <w:sz w:val="24"/>
          <w:szCs w:val="24"/>
          <w:highlight w:val="none"/>
        </w:rPr>
      </w:pPr>
    </w:p>
    <w:p>
      <w:pPr>
        <w:ind w:firstLine="1051" w:firstLineChars="349"/>
        <w:rPr>
          <w:rFonts w:ascii="宋体" w:cs="Times New Roman"/>
          <w:b/>
          <w:bCs/>
          <w:sz w:val="30"/>
          <w:szCs w:val="30"/>
          <w:highlight w:val="none"/>
        </w:rPr>
      </w:pPr>
      <w:r>
        <w:rPr>
          <w:rFonts w:hint="eastAsia" w:ascii="宋体" w:hAnsi="宋体" w:cs="宋体"/>
          <w:b/>
          <w:bCs/>
          <w:sz w:val="30"/>
          <w:szCs w:val="30"/>
          <w:highlight w:val="none"/>
        </w:rPr>
        <w:t>项</w:t>
      </w:r>
      <w:r>
        <w:rPr>
          <w:rFonts w:ascii="宋体" w:hAnsi="宋体" w:cs="宋体"/>
          <w:b/>
          <w:bCs/>
          <w:sz w:val="30"/>
          <w:szCs w:val="30"/>
          <w:highlight w:val="none"/>
        </w:rPr>
        <w:t xml:space="preserve"> </w:t>
      </w:r>
      <w:r>
        <w:rPr>
          <w:rFonts w:hint="eastAsia" w:ascii="宋体" w:hAnsi="宋体" w:cs="宋体"/>
          <w:b/>
          <w:bCs/>
          <w:sz w:val="30"/>
          <w:szCs w:val="30"/>
          <w:highlight w:val="none"/>
        </w:rPr>
        <w:t>目</w:t>
      </w:r>
      <w:r>
        <w:rPr>
          <w:rFonts w:ascii="宋体" w:hAnsi="宋体" w:cs="宋体"/>
          <w:b/>
          <w:bCs/>
          <w:sz w:val="30"/>
          <w:szCs w:val="30"/>
          <w:highlight w:val="none"/>
        </w:rPr>
        <w:t xml:space="preserve"> </w:t>
      </w:r>
      <w:r>
        <w:rPr>
          <w:rFonts w:hint="eastAsia" w:ascii="宋体" w:hAnsi="宋体" w:cs="宋体"/>
          <w:b/>
          <w:bCs/>
          <w:sz w:val="30"/>
          <w:szCs w:val="30"/>
          <w:highlight w:val="none"/>
        </w:rPr>
        <w:t>名</w:t>
      </w:r>
      <w:r>
        <w:rPr>
          <w:rFonts w:ascii="宋体" w:hAnsi="宋体" w:cs="宋体"/>
          <w:b/>
          <w:bCs/>
          <w:sz w:val="30"/>
          <w:szCs w:val="30"/>
          <w:highlight w:val="none"/>
        </w:rPr>
        <w:t xml:space="preserve"> </w:t>
      </w:r>
      <w:r>
        <w:rPr>
          <w:rFonts w:hint="eastAsia" w:ascii="宋体" w:hAnsi="宋体" w:cs="宋体"/>
          <w:b/>
          <w:bCs/>
          <w:sz w:val="30"/>
          <w:szCs w:val="30"/>
          <w:highlight w:val="none"/>
        </w:rPr>
        <w:t>称：</w:t>
      </w:r>
      <w:r>
        <w:rPr>
          <w:rFonts w:hint="eastAsia" w:ascii="宋体" w:hAnsi="宋体" w:cs="宋体"/>
          <w:b w:val="0"/>
          <w:bCs w:val="0"/>
          <w:sz w:val="30"/>
          <w:szCs w:val="30"/>
          <w:highlight w:val="none"/>
          <w:u w:val="single"/>
          <w:lang w:val="en-US" w:eastAsia="zh-CN"/>
        </w:rPr>
        <w:t xml:space="preserve">              </w:t>
      </w:r>
      <w:r>
        <w:rPr>
          <w:rFonts w:ascii="宋体" w:hAnsi="宋体" w:cs="宋体"/>
          <w:b/>
          <w:bCs/>
          <w:sz w:val="30"/>
          <w:szCs w:val="30"/>
          <w:highlight w:val="none"/>
          <w:u w:val="single"/>
        </w:rPr>
        <w:t xml:space="preserve"> </w:t>
      </w:r>
    </w:p>
    <w:p>
      <w:pPr>
        <w:ind w:firstLine="1051" w:firstLineChars="349"/>
        <w:rPr>
          <w:rFonts w:hint="default" w:ascii="宋体" w:hAnsi="宋体" w:eastAsia="宋体" w:cs="宋体"/>
          <w:b/>
          <w:bCs/>
          <w:sz w:val="30"/>
          <w:szCs w:val="30"/>
          <w:highlight w:val="none"/>
          <w:u w:val="single"/>
          <w:lang w:val="en-US" w:eastAsia="zh-CN"/>
        </w:rPr>
      </w:pPr>
      <w:r>
        <w:rPr>
          <w:rFonts w:hint="eastAsia" w:ascii="宋体" w:hAnsi="宋体" w:cs="宋体"/>
          <w:b/>
          <w:bCs/>
          <w:sz w:val="30"/>
          <w:szCs w:val="30"/>
          <w:highlight w:val="none"/>
          <w:lang w:eastAsia="zh-CN"/>
        </w:rPr>
        <w:t>项</w:t>
      </w:r>
      <w:r>
        <w:rPr>
          <w:rFonts w:hint="eastAsia" w:ascii="宋体" w:hAnsi="宋体" w:cs="宋体"/>
          <w:b/>
          <w:bCs/>
          <w:sz w:val="30"/>
          <w:szCs w:val="30"/>
          <w:highlight w:val="none"/>
          <w:lang w:val="en-US" w:eastAsia="zh-CN"/>
        </w:rPr>
        <w:t xml:space="preserve"> </w:t>
      </w:r>
      <w:r>
        <w:rPr>
          <w:rFonts w:hint="eastAsia" w:ascii="宋体" w:hAnsi="宋体" w:cs="宋体"/>
          <w:b/>
          <w:bCs/>
          <w:sz w:val="30"/>
          <w:szCs w:val="30"/>
          <w:highlight w:val="none"/>
          <w:lang w:eastAsia="zh-CN"/>
        </w:rPr>
        <w:t>目</w:t>
      </w:r>
      <w:r>
        <w:rPr>
          <w:rFonts w:ascii="宋体" w:hAnsi="宋体" w:cs="宋体"/>
          <w:b/>
          <w:bCs/>
          <w:sz w:val="30"/>
          <w:szCs w:val="30"/>
          <w:highlight w:val="none"/>
        </w:rPr>
        <w:t xml:space="preserve"> </w:t>
      </w:r>
      <w:r>
        <w:rPr>
          <w:rFonts w:hint="eastAsia" w:ascii="宋体" w:hAnsi="宋体" w:cs="宋体"/>
          <w:b/>
          <w:bCs/>
          <w:sz w:val="30"/>
          <w:szCs w:val="30"/>
          <w:highlight w:val="none"/>
        </w:rPr>
        <w:t>编</w:t>
      </w:r>
      <w:r>
        <w:rPr>
          <w:rFonts w:ascii="宋体" w:hAnsi="宋体" w:cs="宋体"/>
          <w:b/>
          <w:bCs/>
          <w:sz w:val="30"/>
          <w:szCs w:val="30"/>
          <w:highlight w:val="none"/>
        </w:rPr>
        <w:t xml:space="preserve"> </w:t>
      </w:r>
      <w:r>
        <w:rPr>
          <w:rFonts w:hint="eastAsia" w:ascii="宋体" w:hAnsi="宋体" w:cs="宋体"/>
          <w:b/>
          <w:bCs/>
          <w:sz w:val="30"/>
          <w:szCs w:val="30"/>
          <w:highlight w:val="none"/>
        </w:rPr>
        <w:t>号：</w:t>
      </w:r>
      <w:r>
        <w:rPr>
          <w:rFonts w:hint="eastAsia" w:ascii="宋体" w:hAnsi="宋体" w:cs="宋体"/>
          <w:b w:val="0"/>
          <w:bCs w:val="0"/>
          <w:sz w:val="30"/>
          <w:szCs w:val="30"/>
          <w:highlight w:val="none"/>
          <w:u w:val="single"/>
          <w:lang w:val="en-US" w:eastAsia="zh-CN"/>
        </w:rPr>
        <w:t xml:space="preserve">               </w:t>
      </w:r>
    </w:p>
    <w:p>
      <w:pPr>
        <w:ind w:firstLine="1051" w:firstLineChars="349"/>
        <w:rPr>
          <w:rFonts w:ascii="宋体" w:hAnsi="宋体" w:cs="宋体"/>
          <w:b/>
          <w:bCs/>
          <w:sz w:val="30"/>
          <w:szCs w:val="30"/>
          <w:highlight w:val="none"/>
        </w:rPr>
      </w:pPr>
      <w:r>
        <w:rPr>
          <w:rFonts w:hint="eastAsia" w:ascii="宋体" w:hAnsi="宋体" w:cs="宋体"/>
          <w:b/>
          <w:bCs/>
          <w:sz w:val="30"/>
          <w:szCs w:val="30"/>
          <w:highlight w:val="none"/>
        </w:rPr>
        <w:t>合</w:t>
      </w:r>
      <w:r>
        <w:rPr>
          <w:rFonts w:ascii="宋体" w:hAnsi="宋体" w:cs="宋体"/>
          <w:b/>
          <w:bCs/>
          <w:sz w:val="30"/>
          <w:szCs w:val="30"/>
          <w:highlight w:val="none"/>
        </w:rPr>
        <w:t xml:space="preserve"> </w:t>
      </w:r>
      <w:r>
        <w:rPr>
          <w:rFonts w:hint="eastAsia" w:ascii="宋体" w:hAnsi="宋体" w:cs="宋体"/>
          <w:b/>
          <w:bCs/>
          <w:sz w:val="30"/>
          <w:szCs w:val="30"/>
          <w:highlight w:val="none"/>
        </w:rPr>
        <w:t>同</w:t>
      </w:r>
      <w:r>
        <w:rPr>
          <w:rFonts w:ascii="宋体" w:hAnsi="宋体" w:cs="宋体"/>
          <w:b/>
          <w:bCs/>
          <w:sz w:val="30"/>
          <w:szCs w:val="30"/>
          <w:highlight w:val="none"/>
        </w:rPr>
        <w:t xml:space="preserve"> </w:t>
      </w:r>
      <w:r>
        <w:rPr>
          <w:rFonts w:hint="eastAsia" w:ascii="宋体" w:hAnsi="宋体" w:cs="宋体"/>
          <w:b/>
          <w:bCs/>
          <w:sz w:val="30"/>
          <w:szCs w:val="30"/>
          <w:highlight w:val="none"/>
        </w:rPr>
        <w:t>包</w:t>
      </w:r>
      <w:r>
        <w:rPr>
          <w:rFonts w:ascii="宋体" w:hAnsi="宋体" w:cs="宋体"/>
          <w:b/>
          <w:bCs/>
          <w:sz w:val="30"/>
          <w:szCs w:val="30"/>
          <w:highlight w:val="none"/>
        </w:rPr>
        <w:t xml:space="preserve"> </w:t>
      </w:r>
      <w:r>
        <w:rPr>
          <w:rFonts w:hint="eastAsia" w:ascii="宋体" w:hAnsi="宋体" w:cs="宋体"/>
          <w:b/>
          <w:bCs/>
          <w:sz w:val="30"/>
          <w:szCs w:val="30"/>
          <w:highlight w:val="none"/>
        </w:rPr>
        <w:t>号：</w:t>
      </w:r>
      <w:r>
        <w:rPr>
          <w:rFonts w:ascii="宋体" w:hAnsi="宋体" w:cs="宋体"/>
          <w:b/>
          <w:bCs/>
          <w:sz w:val="30"/>
          <w:szCs w:val="30"/>
          <w:highlight w:val="none"/>
          <w:u w:val="single"/>
        </w:rPr>
        <w:t xml:space="preserve">               </w:t>
      </w:r>
      <w:r>
        <w:rPr>
          <w:rFonts w:ascii="宋体" w:hAnsi="宋体" w:cs="宋体"/>
          <w:b/>
          <w:bCs/>
          <w:sz w:val="30"/>
          <w:szCs w:val="30"/>
          <w:highlight w:val="none"/>
        </w:rPr>
        <w:t xml:space="preserve">  </w:t>
      </w:r>
    </w:p>
    <w:p>
      <w:pPr>
        <w:rPr>
          <w:rFonts w:ascii="宋体" w:cs="Times New Roman"/>
          <w:b/>
          <w:bCs/>
          <w:sz w:val="30"/>
          <w:szCs w:val="30"/>
          <w:highlight w:val="none"/>
        </w:rPr>
      </w:pPr>
    </w:p>
    <w:p>
      <w:pPr>
        <w:rPr>
          <w:rFonts w:ascii="宋体" w:cs="Times New Roman"/>
          <w:b/>
          <w:bCs/>
          <w:sz w:val="30"/>
          <w:szCs w:val="30"/>
          <w:highlight w:val="none"/>
        </w:rPr>
      </w:pPr>
    </w:p>
    <w:p>
      <w:pPr>
        <w:rPr>
          <w:rFonts w:ascii="宋体" w:hAnsi="宋体" w:cs="宋体"/>
          <w:b/>
          <w:bCs/>
          <w:sz w:val="30"/>
          <w:szCs w:val="30"/>
          <w:highlight w:val="none"/>
          <w:u w:val="single"/>
        </w:rPr>
      </w:pPr>
      <w:r>
        <w:rPr>
          <w:rFonts w:ascii="宋体" w:hAnsi="宋体" w:cs="宋体"/>
          <w:b/>
          <w:bCs/>
          <w:sz w:val="30"/>
          <w:szCs w:val="30"/>
          <w:highlight w:val="none"/>
        </w:rPr>
        <w:t xml:space="preserve">       </w:t>
      </w:r>
      <w:r>
        <w:rPr>
          <w:rFonts w:hint="eastAsia" w:ascii="宋体" w:hAnsi="宋体" w:cs="宋体"/>
          <w:b/>
          <w:bCs/>
          <w:sz w:val="30"/>
          <w:szCs w:val="30"/>
          <w:highlight w:val="none"/>
          <w:lang w:eastAsia="zh-CN"/>
        </w:rPr>
        <w:t>供应商</w:t>
      </w:r>
      <w:r>
        <w:rPr>
          <w:rFonts w:hint="eastAsia" w:ascii="宋体" w:hAnsi="宋体" w:cs="宋体"/>
          <w:b/>
          <w:bCs/>
          <w:sz w:val="30"/>
          <w:szCs w:val="30"/>
          <w:highlight w:val="none"/>
        </w:rPr>
        <w:t>名称</w:t>
      </w:r>
      <w:r>
        <w:rPr>
          <w:rFonts w:ascii="宋体" w:hAnsi="宋体" w:cs="宋体"/>
          <w:b/>
          <w:bCs/>
          <w:sz w:val="30"/>
          <w:szCs w:val="30"/>
          <w:highlight w:val="none"/>
        </w:rPr>
        <w:t xml:space="preserve"> </w:t>
      </w:r>
      <w:r>
        <w:rPr>
          <w:rFonts w:hint="eastAsia" w:ascii="宋体" w:hAnsi="宋体" w:cs="宋体"/>
          <w:b/>
          <w:bCs/>
          <w:sz w:val="30"/>
          <w:szCs w:val="30"/>
          <w:highlight w:val="none"/>
        </w:rPr>
        <w:t>：</w:t>
      </w:r>
      <w:r>
        <w:rPr>
          <w:rFonts w:ascii="宋体" w:hAnsi="宋体" w:cs="宋体"/>
          <w:b/>
          <w:bCs/>
          <w:sz w:val="30"/>
          <w:szCs w:val="30"/>
          <w:highlight w:val="none"/>
          <w:u w:val="single"/>
        </w:rPr>
        <w:t xml:space="preserve">               </w:t>
      </w:r>
    </w:p>
    <w:p>
      <w:pPr>
        <w:rPr>
          <w:rFonts w:ascii="宋体" w:cs="Times New Roman"/>
          <w:b/>
          <w:bCs/>
          <w:sz w:val="30"/>
          <w:szCs w:val="30"/>
          <w:highlight w:val="none"/>
        </w:rPr>
      </w:pPr>
      <w:r>
        <w:rPr>
          <w:rFonts w:ascii="宋体" w:hAnsi="宋体" w:cs="宋体"/>
          <w:b/>
          <w:bCs/>
          <w:sz w:val="30"/>
          <w:szCs w:val="30"/>
          <w:highlight w:val="none"/>
        </w:rPr>
        <w:t xml:space="preserve">       </w:t>
      </w:r>
      <w:r>
        <w:rPr>
          <w:rFonts w:hint="eastAsia" w:ascii="宋体" w:hAnsi="宋体" w:cs="宋体"/>
          <w:b/>
          <w:bCs/>
          <w:sz w:val="30"/>
          <w:szCs w:val="30"/>
          <w:highlight w:val="none"/>
        </w:rPr>
        <w:t>日</w:t>
      </w:r>
      <w:r>
        <w:rPr>
          <w:rFonts w:ascii="宋体" w:hAnsi="宋体" w:cs="宋体"/>
          <w:b/>
          <w:bCs/>
          <w:sz w:val="30"/>
          <w:szCs w:val="30"/>
          <w:highlight w:val="none"/>
        </w:rPr>
        <w:t xml:space="preserve">      </w:t>
      </w:r>
      <w:r>
        <w:rPr>
          <w:rFonts w:hint="eastAsia" w:ascii="宋体" w:hAnsi="宋体" w:cs="宋体"/>
          <w:b/>
          <w:bCs/>
          <w:sz w:val="30"/>
          <w:szCs w:val="30"/>
          <w:highlight w:val="none"/>
        </w:rPr>
        <w:t>期</w:t>
      </w:r>
      <w:r>
        <w:rPr>
          <w:rFonts w:ascii="宋体" w:hAnsi="宋体" w:cs="宋体"/>
          <w:b/>
          <w:bCs/>
          <w:sz w:val="30"/>
          <w:szCs w:val="30"/>
          <w:highlight w:val="none"/>
        </w:rPr>
        <w:t xml:space="preserve"> </w:t>
      </w:r>
      <w:r>
        <w:rPr>
          <w:rFonts w:hint="eastAsia" w:ascii="宋体" w:hAnsi="宋体" w:cs="宋体"/>
          <w:b/>
          <w:bCs/>
          <w:sz w:val="30"/>
          <w:szCs w:val="30"/>
          <w:highlight w:val="none"/>
        </w:rPr>
        <w:t>：</w:t>
      </w:r>
      <w:r>
        <w:rPr>
          <w:rFonts w:ascii="宋体" w:hAnsi="宋体" w:cs="宋体"/>
          <w:b/>
          <w:bCs/>
          <w:sz w:val="30"/>
          <w:szCs w:val="30"/>
          <w:highlight w:val="none"/>
          <w:u w:val="single"/>
        </w:rPr>
        <w:t xml:space="preserve">               </w:t>
      </w:r>
    </w:p>
    <w:p>
      <w:pPr>
        <w:spacing w:line="440" w:lineRule="exact"/>
        <w:rPr>
          <w:rFonts w:ascii="宋体" w:cs="Times New Roman"/>
          <w:sz w:val="24"/>
          <w:szCs w:val="24"/>
          <w:highlight w:val="none"/>
        </w:rPr>
      </w:pPr>
      <w:r>
        <w:rPr>
          <w:rFonts w:ascii="宋体" w:cs="Times New Roman"/>
          <w:sz w:val="24"/>
          <w:szCs w:val="24"/>
          <w:highlight w:val="none"/>
        </w:rPr>
        <w:br w:type="page"/>
      </w:r>
    </w:p>
    <w:p>
      <w:pPr>
        <w:snapToGrid w:val="0"/>
        <w:spacing w:line="420" w:lineRule="atLeast"/>
        <w:jc w:val="center"/>
        <w:rPr>
          <w:rFonts w:ascii="宋体" w:cs="Times New Roman"/>
          <w:b/>
          <w:bCs/>
          <w:sz w:val="30"/>
          <w:szCs w:val="30"/>
          <w:highlight w:val="none"/>
        </w:rPr>
      </w:pPr>
      <w:bookmarkStart w:id="0" w:name="_Toc17716"/>
      <w:bookmarkStart w:id="1" w:name="_Toc21146"/>
      <w:r>
        <w:rPr>
          <w:rFonts w:hint="eastAsia" w:ascii="宋体" w:hAnsi="宋体" w:cs="宋体"/>
          <w:b/>
          <w:bCs/>
          <w:sz w:val="30"/>
          <w:szCs w:val="30"/>
          <w:highlight w:val="none"/>
        </w:rPr>
        <w:t>目</w:t>
      </w:r>
      <w:r>
        <w:rPr>
          <w:rFonts w:ascii="宋体" w:hAnsi="宋体" w:cs="宋体"/>
          <w:b/>
          <w:bCs/>
          <w:sz w:val="30"/>
          <w:szCs w:val="30"/>
          <w:highlight w:val="none"/>
        </w:rPr>
        <w:t xml:space="preserve">    </w:t>
      </w:r>
      <w:r>
        <w:rPr>
          <w:rFonts w:hint="eastAsia" w:ascii="宋体" w:hAnsi="宋体" w:cs="宋体"/>
          <w:b/>
          <w:bCs/>
          <w:sz w:val="30"/>
          <w:szCs w:val="30"/>
          <w:highlight w:val="none"/>
        </w:rPr>
        <w:t>录</w:t>
      </w:r>
      <w:bookmarkEnd w:id="0"/>
      <w:bookmarkEnd w:id="1"/>
    </w:p>
    <w:p>
      <w:pPr>
        <w:snapToGrid w:val="0"/>
        <w:spacing w:line="420" w:lineRule="atLeast"/>
        <w:jc w:val="center"/>
        <w:rPr>
          <w:rFonts w:ascii="宋体" w:cs="Times New Roman"/>
          <w:b/>
          <w:bCs/>
          <w:sz w:val="24"/>
          <w:szCs w:val="24"/>
          <w:highlight w:val="none"/>
        </w:rPr>
      </w:pPr>
      <w:r>
        <w:rPr>
          <w:rFonts w:ascii="宋体" w:hAnsi="宋体" w:cs="宋体"/>
          <w:sz w:val="24"/>
          <w:szCs w:val="24"/>
          <w:highlight w:val="none"/>
        </w:rPr>
        <w:t>(</w:t>
      </w:r>
      <w:r>
        <w:rPr>
          <w:rFonts w:hint="eastAsia" w:ascii="宋体" w:hAnsi="宋体" w:cs="宋体"/>
          <w:sz w:val="24"/>
          <w:szCs w:val="24"/>
          <w:highlight w:val="none"/>
        </w:rPr>
        <w:t>技术商务部分</w:t>
      </w:r>
      <w:r>
        <w:rPr>
          <w:rFonts w:ascii="宋体" w:hAnsi="宋体" w:cs="宋体"/>
          <w:sz w:val="24"/>
          <w:szCs w:val="24"/>
          <w:highlight w:val="none"/>
        </w:rPr>
        <w:t>)</w:t>
      </w:r>
    </w:p>
    <w:p>
      <w:pPr>
        <w:spacing w:line="440" w:lineRule="exact"/>
        <w:rPr>
          <w:rFonts w:ascii="宋体" w:cs="Times New Roman"/>
          <w:sz w:val="24"/>
          <w:szCs w:val="24"/>
          <w:highlight w:val="none"/>
        </w:rPr>
      </w:pPr>
    </w:p>
    <w:p>
      <w:pPr>
        <w:spacing w:line="500" w:lineRule="exact"/>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投标书</w:t>
      </w:r>
    </w:p>
    <w:p>
      <w:pPr>
        <w:spacing w:line="500" w:lineRule="exact"/>
        <w:rPr>
          <w:rFonts w:ascii="宋体" w:cs="Times New Roman"/>
          <w:color w:val="auto"/>
          <w:sz w:val="24"/>
          <w:szCs w:val="24"/>
          <w:highlight w:val="none"/>
        </w:rPr>
      </w:pPr>
      <w:r>
        <w:rPr>
          <w:rFonts w:ascii="宋体" w:hAnsi="宋体" w:cs="宋体"/>
          <w:color w:val="auto"/>
          <w:sz w:val="24"/>
          <w:szCs w:val="24"/>
          <w:highlight w:val="none"/>
        </w:rPr>
        <w:t>(</w:t>
      </w:r>
      <w:r>
        <w:rPr>
          <w:rFonts w:hint="eastAsia" w:ascii="宋体" w:hAnsi="宋体" w:cs="宋体"/>
          <w:color w:val="auto"/>
          <w:sz w:val="24"/>
          <w:szCs w:val="24"/>
          <w:highlight w:val="none"/>
          <w:lang w:val="en-US" w:eastAsia="zh-CN"/>
        </w:rPr>
        <w:t>2</w:t>
      </w:r>
      <w:r>
        <w:rPr>
          <w:rFonts w:ascii="宋体" w:hAnsi="宋体" w:cs="宋体"/>
          <w:color w:val="auto"/>
          <w:sz w:val="24"/>
          <w:szCs w:val="24"/>
          <w:highlight w:val="none"/>
        </w:rPr>
        <w:t>)</w:t>
      </w:r>
      <w:r>
        <w:rPr>
          <w:rFonts w:hint="eastAsia" w:ascii="宋体" w:hAnsi="宋体" w:cs="宋体"/>
          <w:sz w:val="24"/>
          <w:szCs w:val="24"/>
          <w:highlight w:val="none"/>
        </w:rPr>
        <w:t>技术规格和商务偏离表</w:t>
      </w:r>
    </w:p>
    <w:p>
      <w:pPr>
        <w:spacing w:line="500" w:lineRule="exact"/>
        <w:rPr>
          <w:rFonts w:hint="eastAsia" w:ascii="宋体" w:hAnsi="宋体" w:cs="宋体"/>
          <w:color w:val="auto"/>
          <w:sz w:val="24"/>
          <w:szCs w:val="24"/>
          <w:highlight w:val="none"/>
        </w:rPr>
      </w:pPr>
      <w:r>
        <w:rPr>
          <w:rFonts w:ascii="宋体" w:hAnsi="宋体" w:cs="宋体"/>
          <w:color w:val="auto"/>
          <w:sz w:val="24"/>
          <w:szCs w:val="24"/>
          <w:highlight w:val="none"/>
        </w:rPr>
        <w:t>(</w:t>
      </w:r>
      <w:r>
        <w:rPr>
          <w:rFonts w:hint="eastAsia" w:ascii="宋体" w:hAnsi="宋体" w:cs="宋体"/>
          <w:color w:val="auto"/>
          <w:sz w:val="24"/>
          <w:szCs w:val="24"/>
          <w:highlight w:val="none"/>
          <w:lang w:val="en-US" w:eastAsia="zh-CN"/>
        </w:rPr>
        <w:t>3</w:t>
      </w:r>
      <w:r>
        <w:rPr>
          <w:rFonts w:ascii="宋体" w:hAnsi="宋体" w:cs="宋体"/>
          <w:color w:val="auto"/>
          <w:sz w:val="24"/>
          <w:szCs w:val="24"/>
          <w:highlight w:val="none"/>
        </w:rPr>
        <w:t>)</w:t>
      </w:r>
      <w:r>
        <w:rPr>
          <w:rFonts w:hint="eastAsia" w:ascii="宋体" w:hAnsi="宋体" w:cs="宋体"/>
          <w:color w:val="auto"/>
          <w:sz w:val="24"/>
          <w:szCs w:val="24"/>
          <w:highlight w:val="none"/>
          <w:lang w:eastAsia="zh-CN"/>
        </w:rPr>
        <w:t>供应商</w:t>
      </w:r>
      <w:r>
        <w:rPr>
          <w:rFonts w:hint="eastAsia" w:ascii="宋体" w:hAnsi="宋体" w:cs="宋体"/>
          <w:color w:val="auto"/>
          <w:sz w:val="24"/>
          <w:szCs w:val="24"/>
          <w:highlight w:val="none"/>
        </w:rPr>
        <w:t>的资格证明文件</w:t>
      </w:r>
    </w:p>
    <w:p>
      <w:pPr>
        <w:spacing w:line="500" w:lineRule="exact"/>
        <w:ind w:firstLine="240" w:firstLineChars="100"/>
        <w:rPr>
          <w:rFonts w:hint="eastAsia" w:ascii="宋体" w:hAnsi="宋体" w:cs="宋体"/>
          <w:color w:val="auto"/>
          <w:sz w:val="24"/>
          <w:szCs w:val="24"/>
          <w:highlight w:val="none"/>
        </w:rPr>
      </w:pPr>
      <w:r>
        <w:rPr>
          <w:rFonts w:hint="eastAsia" w:ascii="宋体" w:hAnsi="宋体" w:cs="宋体"/>
          <w:color w:val="auto"/>
          <w:sz w:val="24"/>
          <w:szCs w:val="24"/>
          <w:highlight w:val="none"/>
        </w:rPr>
        <w:t>关于资格的声明函</w:t>
      </w:r>
    </w:p>
    <w:p>
      <w:pPr>
        <w:spacing w:line="500" w:lineRule="exact"/>
        <w:ind w:firstLine="240" w:firstLineChars="100"/>
        <w:rPr>
          <w:rFonts w:ascii="宋体" w:cs="Times New Roman"/>
          <w:color w:val="auto"/>
          <w:sz w:val="24"/>
          <w:szCs w:val="24"/>
          <w:highlight w:val="none"/>
        </w:rPr>
      </w:pPr>
      <w:r>
        <w:rPr>
          <w:rFonts w:hint="eastAsia" w:ascii="宋体" w:hAnsi="宋体" w:cs="宋体"/>
          <w:color w:val="auto"/>
          <w:sz w:val="24"/>
          <w:szCs w:val="24"/>
          <w:highlight w:val="none"/>
        </w:rPr>
        <w:t>法定代表人授权书</w:t>
      </w:r>
    </w:p>
    <w:p>
      <w:pPr>
        <w:spacing w:line="500" w:lineRule="exact"/>
        <w:ind w:firstLine="240" w:firstLineChars="100"/>
        <w:rPr>
          <w:rFonts w:ascii="宋体" w:cs="Times New Roman"/>
          <w:color w:val="auto"/>
          <w:sz w:val="24"/>
          <w:szCs w:val="24"/>
          <w:highlight w:val="none"/>
        </w:rPr>
      </w:pPr>
      <w:r>
        <w:rPr>
          <w:rFonts w:hint="eastAsia" w:ascii="宋体" w:hAnsi="宋体" w:cs="宋体"/>
          <w:color w:val="auto"/>
          <w:sz w:val="24"/>
          <w:szCs w:val="24"/>
          <w:highlight w:val="none"/>
        </w:rPr>
        <w:t>依法缴纳税收证明材料</w:t>
      </w:r>
    </w:p>
    <w:p>
      <w:pPr>
        <w:spacing w:line="500" w:lineRule="exact"/>
        <w:ind w:firstLine="240" w:firstLineChars="100"/>
        <w:rPr>
          <w:rFonts w:ascii="宋体" w:cs="Times New Roman"/>
          <w:sz w:val="24"/>
          <w:szCs w:val="24"/>
          <w:highlight w:val="none"/>
        </w:rPr>
      </w:pPr>
      <w:r>
        <w:rPr>
          <w:rFonts w:hint="eastAsia" w:ascii="宋体" w:hAnsi="宋体" w:cs="宋体"/>
          <w:sz w:val="24"/>
          <w:szCs w:val="24"/>
          <w:highlight w:val="none"/>
        </w:rPr>
        <w:t>依法缴纳社会保障资金证明材料</w:t>
      </w:r>
    </w:p>
    <w:p>
      <w:pPr>
        <w:spacing w:line="500" w:lineRule="exact"/>
        <w:ind w:firstLine="240" w:firstLineChars="100"/>
        <w:rPr>
          <w:rFonts w:ascii="宋体" w:cs="Times New Roman"/>
          <w:sz w:val="24"/>
          <w:szCs w:val="24"/>
          <w:highlight w:val="none"/>
        </w:rPr>
      </w:pPr>
      <w:r>
        <w:rPr>
          <w:rFonts w:hint="eastAsia" w:ascii="宋体" w:hAnsi="宋体" w:cs="宋体"/>
          <w:sz w:val="24"/>
          <w:szCs w:val="24"/>
          <w:highlight w:val="none"/>
        </w:rPr>
        <w:t>具备履行合同所必需设备和专业技术能力证明材料</w:t>
      </w:r>
    </w:p>
    <w:p>
      <w:pPr>
        <w:spacing w:line="500" w:lineRule="exact"/>
        <w:ind w:firstLine="240" w:firstLineChars="100"/>
        <w:rPr>
          <w:rFonts w:ascii="宋体" w:cs="Times New Roman"/>
          <w:sz w:val="24"/>
          <w:szCs w:val="24"/>
          <w:highlight w:val="none"/>
        </w:rPr>
      </w:pPr>
      <w:r>
        <w:rPr>
          <w:rFonts w:hint="eastAsia" w:ascii="宋体" w:hAnsi="宋体" w:cs="宋体"/>
          <w:sz w:val="24"/>
          <w:szCs w:val="24"/>
          <w:highlight w:val="none"/>
        </w:rPr>
        <w:t>信用记录查询结果</w:t>
      </w:r>
    </w:p>
    <w:p>
      <w:pPr>
        <w:spacing w:line="500" w:lineRule="exact"/>
        <w:ind w:firstLine="250" w:firstLineChars="100"/>
        <w:rPr>
          <w:rFonts w:ascii="宋体" w:cs="Times New Roman"/>
          <w:sz w:val="24"/>
          <w:szCs w:val="24"/>
          <w:highlight w:val="none"/>
        </w:rPr>
      </w:pPr>
      <w:r>
        <w:rPr>
          <w:rFonts w:hint="eastAsia" w:ascii="宋体" w:hAnsi="宋体" w:cs="宋体"/>
          <w:sz w:val="25"/>
          <w:szCs w:val="25"/>
          <w:highlight w:val="none"/>
        </w:rPr>
        <w:t>参加本项目响应前</w:t>
      </w:r>
      <w:r>
        <w:rPr>
          <w:rFonts w:ascii="宋体" w:hAnsi="宋体" w:cs="宋体"/>
          <w:sz w:val="25"/>
          <w:szCs w:val="25"/>
          <w:highlight w:val="none"/>
        </w:rPr>
        <w:t>3</w:t>
      </w:r>
      <w:r>
        <w:rPr>
          <w:rFonts w:hint="eastAsia" w:ascii="宋体" w:hAnsi="宋体" w:cs="宋体"/>
          <w:sz w:val="25"/>
          <w:szCs w:val="25"/>
          <w:highlight w:val="none"/>
        </w:rPr>
        <w:t>年内在经营活动中没有重大违法记录的书面声明函</w:t>
      </w:r>
    </w:p>
    <w:p>
      <w:pPr>
        <w:spacing w:line="500" w:lineRule="exact"/>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4</w:t>
      </w:r>
      <w:r>
        <w:rPr>
          <w:rFonts w:ascii="宋体" w:hAnsi="宋体" w:cs="宋体"/>
          <w:sz w:val="24"/>
          <w:szCs w:val="24"/>
          <w:highlight w:val="none"/>
        </w:rPr>
        <w:t xml:space="preserve">) </w:t>
      </w:r>
      <w:r>
        <w:rPr>
          <w:rFonts w:hint="eastAsia" w:ascii="宋体" w:cs="宋体"/>
          <w:sz w:val="24"/>
          <w:szCs w:val="24"/>
          <w:highlight w:val="none"/>
        </w:rPr>
        <w:t>服务质量保证承诺</w:t>
      </w:r>
    </w:p>
    <w:p>
      <w:pPr>
        <w:spacing w:line="500" w:lineRule="exact"/>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5</w:t>
      </w:r>
      <w:r>
        <w:rPr>
          <w:rFonts w:ascii="宋体" w:hAnsi="宋体" w:cs="宋体"/>
          <w:sz w:val="24"/>
          <w:szCs w:val="24"/>
          <w:highlight w:val="none"/>
        </w:rPr>
        <w:t xml:space="preserve">) </w:t>
      </w:r>
      <w:r>
        <w:rPr>
          <w:rFonts w:hint="eastAsia" w:ascii="宋体" w:hAnsi="宋体" w:cs="宋体"/>
          <w:sz w:val="24"/>
          <w:szCs w:val="24"/>
          <w:highlight w:val="none"/>
          <w:lang w:eastAsia="zh-CN"/>
        </w:rPr>
        <w:t>供应商</w:t>
      </w:r>
      <w:r>
        <w:rPr>
          <w:rFonts w:hint="eastAsia" w:ascii="宋体" w:hAnsi="宋体" w:cs="宋体"/>
          <w:sz w:val="24"/>
          <w:szCs w:val="24"/>
          <w:highlight w:val="none"/>
        </w:rPr>
        <w:t>提交的其他资料</w:t>
      </w:r>
    </w:p>
    <w:p>
      <w:pPr>
        <w:tabs>
          <w:tab w:val="left" w:pos="5355"/>
        </w:tabs>
        <w:spacing w:line="500" w:lineRule="exact"/>
        <w:ind w:left="359" w:leftChars="171"/>
        <w:rPr>
          <w:rFonts w:ascii="宋体" w:cs="Times New Roman"/>
          <w:sz w:val="24"/>
          <w:szCs w:val="24"/>
          <w:highlight w:val="none"/>
        </w:rPr>
      </w:pPr>
    </w:p>
    <w:p>
      <w:pPr>
        <w:tabs>
          <w:tab w:val="left" w:pos="5355"/>
        </w:tabs>
        <w:spacing w:line="500" w:lineRule="exact"/>
        <w:ind w:left="359" w:leftChars="171"/>
        <w:rPr>
          <w:rFonts w:ascii="宋体" w:cs="Times New Roman"/>
          <w:sz w:val="24"/>
          <w:szCs w:val="24"/>
          <w:highlight w:val="none"/>
        </w:rPr>
      </w:pPr>
    </w:p>
    <w:p>
      <w:pPr>
        <w:tabs>
          <w:tab w:val="left" w:pos="5355"/>
        </w:tabs>
        <w:spacing w:line="500" w:lineRule="exact"/>
        <w:ind w:left="359" w:leftChars="171"/>
        <w:rPr>
          <w:rFonts w:ascii="宋体" w:cs="Times New Roman"/>
          <w:sz w:val="24"/>
          <w:szCs w:val="24"/>
          <w:highlight w:val="none"/>
        </w:rPr>
      </w:pPr>
    </w:p>
    <w:p>
      <w:pPr>
        <w:spacing w:line="500" w:lineRule="exact"/>
        <w:jc w:val="center"/>
        <w:rPr>
          <w:rFonts w:ascii="宋体" w:cs="Times New Roman"/>
          <w:b/>
          <w:bCs/>
          <w:sz w:val="24"/>
          <w:szCs w:val="24"/>
          <w:highlight w:val="none"/>
        </w:rPr>
      </w:pPr>
      <w:bookmarkStart w:id="2" w:name="_Toc10632"/>
    </w:p>
    <w:p>
      <w:pPr>
        <w:spacing w:line="500" w:lineRule="exact"/>
        <w:jc w:val="center"/>
        <w:rPr>
          <w:rFonts w:ascii="宋体" w:cs="Times New Roman"/>
          <w:b/>
          <w:bCs/>
          <w:sz w:val="30"/>
          <w:szCs w:val="30"/>
          <w:highlight w:val="none"/>
        </w:rPr>
      </w:pPr>
    </w:p>
    <w:p>
      <w:pPr>
        <w:spacing w:line="500" w:lineRule="exact"/>
        <w:jc w:val="center"/>
        <w:rPr>
          <w:rFonts w:ascii="宋体" w:cs="Times New Roman"/>
          <w:b/>
          <w:bCs/>
          <w:sz w:val="30"/>
          <w:szCs w:val="30"/>
          <w:highlight w:val="none"/>
        </w:rPr>
      </w:pPr>
    </w:p>
    <w:p>
      <w:pPr>
        <w:spacing w:line="500" w:lineRule="exact"/>
        <w:jc w:val="center"/>
        <w:rPr>
          <w:rFonts w:hint="eastAsia" w:ascii="宋体" w:hAnsi="宋体" w:cs="宋体"/>
          <w:b/>
          <w:bCs/>
          <w:sz w:val="30"/>
          <w:szCs w:val="30"/>
          <w:highlight w:val="none"/>
        </w:rPr>
      </w:pPr>
    </w:p>
    <w:p>
      <w:pPr>
        <w:spacing w:line="500" w:lineRule="exact"/>
        <w:jc w:val="both"/>
        <w:rPr>
          <w:rFonts w:hint="eastAsia" w:ascii="宋体" w:hAnsi="宋体" w:cs="宋体"/>
          <w:b/>
          <w:bCs/>
          <w:sz w:val="30"/>
          <w:szCs w:val="30"/>
          <w:highlight w:val="none"/>
        </w:rPr>
      </w:pPr>
    </w:p>
    <w:p>
      <w:pPr>
        <w:spacing w:line="500" w:lineRule="exact"/>
        <w:jc w:val="both"/>
        <w:rPr>
          <w:rFonts w:hint="eastAsia" w:ascii="宋体" w:hAnsi="宋体" w:cs="宋体"/>
          <w:b/>
          <w:bCs/>
          <w:sz w:val="30"/>
          <w:szCs w:val="30"/>
          <w:highlight w:val="none"/>
        </w:rPr>
      </w:pPr>
    </w:p>
    <w:p>
      <w:pPr>
        <w:spacing w:line="500" w:lineRule="exact"/>
        <w:jc w:val="both"/>
        <w:rPr>
          <w:rFonts w:hint="eastAsia" w:ascii="宋体" w:hAnsi="宋体" w:cs="宋体"/>
          <w:b/>
          <w:bCs/>
          <w:sz w:val="30"/>
          <w:szCs w:val="30"/>
          <w:highlight w:val="none"/>
        </w:rPr>
      </w:pPr>
    </w:p>
    <w:p>
      <w:pPr>
        <w:pStyle w:val="29"/>
        <w:rPr>
          <w:rFonts w:hint="eastAsia"/>
          <w:highlight w:val="none"/>
        </w:rPr>
      </w:pPr>
    </w:p>
    <w:p>
      <w:pPr>
        <w:spacing w:line="500" w:lineRule="exact"/>
        <w:jc w:val="center"/>
        <w:rPr>
          <w:rFonts w:hint="eastAsia" w:ascii="宋体" w:hAnsi="宋体" w:cs="宋体"/>
          <w:b/>
          <w:bCs/>
          <w:sz w:val="30"/>
          <w:szCs w:val="30"/>
          <w:highlight w:val="none"/>
        </w:rPr>
      </w:pPr>
    </w:p>
    <w:p>
      <w:pPr>
        <w:rPr>
          <w:rFonts w:hint="eastAsia" w:ascii="宋体" w:hAnsi="宋体" w:cs="宋体"/>
          <w:b/>
          <w:bCs/>
          <w:sz w:val="30"/>
          <w:szCs w:val="30"/>
          <w:highlight w:val="none"/>
        </w:rPr>
      </w:pPr>
      <w:r>
        <w:rPr>
          <w:rFonts w:hint="eastAsia" w:ascii="宋体" w:hAnsi="宋体" w:cs="宋体"/>
          <w:b/>
          <w:bCs/>
          <w:sz w:val="30"/>
          <w:szCs w:val="30"/>
          <w:highlight w:val="none"/>
        </w:rPr>
        <w:br w:type="page"/>
      </w:r>
    </w:p>
    <w:p>
      <w:pPr>
        <w:spacing w:line="500" w:lineRule="exact"/>
        <w:jc w:val="center"/>
        <w:rPr>
          <w:rFonts w:ascii="宋体" w:cs="Times New Roman"/>
          <w:sz w:val="30"/>
          <w:szCs w:val="30"/>
          <w:highlight w:val="none"/>
        </w:rPr>
      </w:pPr>
      <w:r>
        <w:rPr>
          <w:rFonts w:hint="eastAsia" w:ascii="宋体" w:hAnsi="宋体" w:cs="宋体"/>
          <w:b/>
          <w:bCs/>
          <w:sz w:val="30"/>
          <w:szCs w:val="30"/>
          <w:highlight w:val="none"/>
        </w:rPr>
        <w:t>投</w:t>
      </w:r>
      <w:r>
        <w:rPr>
          <w:rFonts w:ascii="宋体" w:hAnsi="宋体" w:cs="宋体"/>
          <w:b/>
          <w:bCs/>
          <w:sz w:val="30"/>
          <w:szCs w:val="30"/>
          <w:highlight w:val="none"/>
        </w:rPr>
        <w:t xml:space="preserve">  </w:t>
      </w:r>
      <w:r>
        <w:rPr>
          <w:rFonts w:hint="eastAsia" w:ascii="宋体" w:hAnsi="宋体" w:cs="宋体"/>
          <w:b/>
          <w:bCs/>
          <w:sz w:val="30"/>
          <w:szCs w:val="30"/>
          <w:highlight w:val="none"/>
        </w:rPr>
        <w:t>标</w:t>
      </w:r>
      <w:r>
        <w:rPr>
          <w:rFonts w:ascii="宋体" w:hAnsi="宋体" w:cs="宋体"/>
          <w:b/>
          <w:bCs/>
          <w:sz w:val="30"/>
          <w:szCs w:val="30"/>
          <w:highlight w:val="none"/>
        </w:rPr>
        <w:t xml:space="preserve">  </w:t>
      </w:r>
      <w:r>
        <w:rPr>
          <w:rFonts w:hint="eastAsia" w:ascii="宋体" w:hAnsi="宋体" w:cs="宋体"/>
          <w:b/>
          <w:bCs/>
          <w:sz w:val="30"/>
          <w:szCs w:val="30"/>
          <w:highlight w:val="none"/>
        </w:rPr>
        <w:t>书</w:t>
      </w:r>
      <w:bookmarkEnd w:id="2"/>
    </w:p>
    <w:p>
      <w:pPr>
        <w:spacing w:line="500" w:lineRule="exact"/>
        <w:rPr>
          <w:rFonts w:ascii="宋体" w:cs="Times New Roman"/>
          <w:sz w:val="24"/>
          <w:szCs w:val="24"/>
          <w:highlight w:val="none"/>
        </w:rPr>
      </w:pPr>
      <w:r>
        <w:rPr>
          <w:rFonts w:hint="eastAsia" w:ascii="宋体" w:hAnsi="宋体" w:cs="宋体"/>
          <w:sz w:val="24"/>
          <w:szCs w:val="24"/>
          <w:highlight w:val="none"/>
        </w:rPr>
        <w:t>致：</w:t>
      </w:r>
      <w:r>
        <w:rPr>
          <w:rFonts w:ascii="宋体" w:hAnsi="宋体" w:cs="宋体"/>
          <w:sz w:val="24"/>
          <w:szCs w:val="24"/>
          <w:highlight w:val="none"/>
          <w:u w:val="single"/>
        </w:rPr>
        <w:t xml:space="preserve">               </w:t>
      </w:r>
    </w:p>
    <w:p>
      <w:pPr>
        <w:spacing w:line="500" w:lineRule="exact"/>
        <w:ind w:firstLine="480"/>
        <w:rPr>
          <w:rFonts w:ascii="宋体" w:cs="Times New Roman"/>
          <w:sz w:val="24"/>
          <w:szCs w:val="24"/>
          <w:highlight w:val="none"/>
        </w:rPr>
      </w:pPr>
      <w:r>
        <w:rPr>
          <w:rFonts w:hint="eastAsia" w:ascii="宋体" w:hAnsi="宋体" w:cs="宋体"/>
          <w:sz w:val="24"/>
          <w:szCs w:val="24"/>
          <w:highlight w:val="none"/>
        </w:rPr>
        <w:t>根据贵方为</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rPr>
        <w:t>项目的投标邀请</w:t>
      </w:r>
      <w:r>
        <w:rPr>
          <w:rFonts w:ascii="宋体" w:hAnsi="宋体" w:cs="宋体"/>
          <w:sz w:val="24"/>
          <w:szCs w:val="24"/>
          <w:highlight w:val="none"/>
        </w:rPr>
        <w:t>(</w:t>
      </w:r>
      <w:r>
        <w:rPr>
          <w:rFonts w:hint="eastAsia" w:ascii="宋体" w:hAnsi="宋体" w:cs="宋体"/>
          <w:sz w:val="24"/>
          <w:szCs w:val="24"/>
          <w:highlight w:val="none"/>
          <w:lang w:eastAsia="zh-CN"/>
        </w:rPr>
        <w:t>项目编号</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rPr>
        <w:t>，本签字代表</w:t>
      </w:r>
      <w:r>
        <w:rPr>
          <w:rFonts w:ascii="宋体" w:hAnsi="宋体" w:cs="宋体"/>
          <w:sz w:val="24"/>
          <w:szCs w:val="24"/>
          <w:highlight w:val="none"/>
        </w:rPr>
        <w:t>(</w:t>
      </w:r>
      <w:r>
        <w:rPr>
          <w:rFonts w:hint="eastAsia" w:ascii="宋体" w:hAnsi="宋体" w:cs="宋体"/>
          <w:sz w:val="24"/>
          <w:szCs w:val="24"/>
          <w:highlight w:val="none"/>
        </w:rPr>
        <w:t>全名、职务</w:t>
      </w:r>
      <w:r>
        <w:rPr>
          <w:rFonts w:ascii="宋体" w:hAnsi="宋体" w:cs="宋体"/>
          <w:sz w:val="24"/>
          <w:szCs w:val="24"/>
          <w:highlight w:val="none"/>
        </w:rPr>
        <w:t>)</w:t>
      </w:r>
      <w:r>
        <w:rPr>
          <w:rFonts w:hint="eastAsia" w:ascii="宋体" w:hAnsi="宋体" w:cs="宋体"/>
          <w:sz w:val="24"/>
          <w:szCs w:val="24"/>
          <w:highlight w:val="none"/>
        </w:rPr>
        <w:t>正式授权并代表</w:t>
      </w:r>
      <w:r>
        <w:rPr>
          <w:rFonts w:hint="eastAsia" w:ascii="宋体" w:hAnsi="宋体" w:cs="宋体"/>
          <w:sz w:val="24"/>
          <w:szCs w:val="24"/>
          <w:highlight w:val="none"/>
          <w:lang w:eastAsia="zh-CN"/>
        </w:rPr>
        <w:t>供应商</w:t>
      </w:r>
      <w:r>
        <w:rPr>
          <w:rFonts w:ascii="宋体" w:hAnsi="宋体" w:cs="宋体"/>
          <w:sz w:val="24"/>
          <w:szCs w:val="24"/>
          <w:highlight w:val="none"/>
        </w:rPr>
        <w:t>(</w:t>
      </w:r>
      <w:r>
        <w:rPr>
          <w:rFonts w:hint="eastAsia" w:ascii="宋体" w:hAnsi="宋体" w:cs="宋体"/>
          <w:sz w:val="24"/>
          <w:szCs w:val="24"/>
          <w:highlight w:val="none"/>
          <w:lang w:eastAsia="zh-CN"/>
        </w:rPr>
        <w:t>供应商</w:t>
      </w:r>
      <w:r>
        <w:rPr>
          <w:rFonts w:hint="eastAsia" w:ascii="宋体" w:hAnsi="宋体" w:cs="宋体"/>
          <w:sz w:val="24"/>
          <w:szCs w:val="24"/>
          <w:highlight w:val="none"/>
        </w:rPr>
        <w:t>名称、地址</w:t>
      </w:r>
      <w:r>
        <w:rPr>
          <w:rFonts w:ascii="宋体" w:hAnsi="宋体" w:cs="宋体"/>
          <w:sz w:val="24"/>
          <w:szCs w:val="24"/>
          <w:highlight w:val="none"/>
        </w:rPr>
        <w:t>)</w:t>
      </w:r>
      <w:r>
        <w:rPr>
          <w:rFonts w:hint="eastAsia" w:ascii="宋体" w:hAnsi="宋体" w:cs="宋体"/>
          <w:sz w:val="24"/>
          <w:szCs w:val="24"/>
          <w:highlight w:val="none"/>
        </w:rPr>
        <w:t>提交下述文件。</w:t>
      </w:r>
    </w:p>
    <w:p>
      <w:pPr>
        <w:spacing w:line="500" w:lineRule="exact"/>
        <w:ind w:firstLine="480"/>
        <w:rPr>
          <w:rFonts w:ascii="宋体" w:cs="Times New Roman"/>
          <w:sz w:val="24"/>
          <w:szCs w:val="24"/>
          <w:highlight w:val="none"/>
        </w:rPr>
      </w:pPr>
      <w:r>
        <w:rPr>
          <w:rFonts w:hint="eastAsia" w:ascii="宋体" w:hAnsi="宋体" w:cs="宋体"/>
          <w:sz w:val="24"/>
          <w:szCs w:val="24"/>
          <w:highlight w:val="none"/>
        </w:rPr>
        <w:t>技术商务部分</w:t>
      </w:r>
      <w:r>
        <w:rPr>
          <w:rFonts w:ascii="宋体" w:hAnsi="宋体" w:cs="宋体"/>
          <w:sz w:val="24"/>
          <w:szCs w:val="24"/>
          <w:highlight w:val="none"/>
        </w:rPr>
        <w:t>(</w:t>
      </w:r>
      <w:r>
        <w:rPr>
          <w:rFonts w:hint="eastAsia" w:ascii="宋体" w:hAnsi="宋体" w:cs="宋体"/>
          <w:sz w:val="24"/>
          <w:szCs w:val="24"/>
          <w:highlight w:val="none"/>
        </w:rPr>
        <w:t>正本一份，副本</w:t>
      </w:r>
      <w:r>
        <w:rPr>
          <w:rFonts w:hint="eastAsia" w:ascii="宋体" w:hAnsi="宋体" w:cs="宋体"/>
          <w:sz w:val="24"/>
          <w:szCs w:val="24"/>
          <w:highlight w:val="none"/>
          <w:lang w:val="en-US" w:eastAsia="zh-CN"/>
        </w:rPr>
        <w:t>2</w:t>
      </w:r>
      <w:r>
        <w:rPr>
          <w:rFonts w:hint="eastAsia" w:ascii="宋体" w:hAnsi="宋体" w:cs="宋体"/>
          <w:sz w:val="24"/>
          <w:szCs w:val="24"/>
          <w:highlight w:val="none"/>
        </w:rPr>
        <w:t>份</w:t>
      </w:r>
      <w:r>
        <w:rPr>
          <w:rFonts w:ascii="宋体" w:hAnsi="宋体" w:cs="宋体"/>
          <w:sz w:val="24"/>
          <w:szCs w:val="24"/>
          <w:highlight w:val="none"/>
        </w:rPr>
        <w:t>)</w:t>
      </w:r>
      <w:r>
        <w:rPr>
          <w:rFonts w:hint="eastAsia" w:ascii="宋体" w:hAnsi="宋体" w:cs="宋体"/>
          <w:sz w:val="24"/>
          <w:szCs w:val="24"/>
          <w:highlight w:val="none"/>
        </w:rPr>
        <w:t>：</w:t>
      </w:r>
    </w:p>
    <w:p>
      <w:pPr>
        <w:spacing w:line="500" w:lineRule="exact"/>
        <w:ind w:firstLine="480" w:firstLineChars="200"/>
        <w:rPr>
          <w:rFonts w:ascii="宋体" w:cs="Times New Roman"/>
          <w:sz w:val="24"/>
          <w:szCs w:val="24"/>
          <w:highlight w:val="none"/>
        </w:rPr>
      </w:pPr>
      <w:r>
        <w:rPr>
          <w:rFonts w:ascii="宋体" w:hAnsi="宋体" w:cs="宋体"/>
          <w:sz w:val="24"/>
          <w:szCs w:val="24"/>
          <w:highlight w:val="none"/>
        </w:rPr>
        <w:t xml:space="preserve">(1) </w:t>
      </w:r>
      <w:r>
        <w:rPr>
          <w:rFonts w:hint="eastAsia" w:ascii="宋体" w:cs="宋体"/>
          <w:sz w:val="24"/>
          <w:szCs w:val="24"/>
          <w:highlight w:val="none"/>
        </w:rPr>
        <w:t>服务说明一览表</w:t>
      </w:r>
    </w:p>
    <w:p>
      <w:pPr>
        <w:spacing w:line="500" w:lineRule="exact"/>
        <w:ind w:firstLine="480" w:firstLineChars="200"/>
        <w:rPr>
          <w:rFonts w:ascii="宋体" w:hAnsi="宋体" w:cs="宋体"/>
          <w:sz w:val="24"/>
          <w:szCs w:val="24"/>
          <w:highlight w:val="none"/>
        </w:rPr>
      </w:pPr>
      <w:r>
        <w:rPr>
          <w:rFonts w:ascii="宋体" w:hAnsi="宋体" w:cs="宋体"/>
          <w:sz w:val="24"/>
          <w:szCs w:val="24"/>
          <w:highlight w:val="none"/>
        </w:rPr>
        <w:t xml:space="preserve">(2) </w:t>
      </w:r>
      <w:r>
        <w:rPr>
          <w:rFonts w:hint="eastAsia" w:ascii="宋体" w:hAnsi="宋体" w:cs="宋体"/>
          <w:sz w:val="24"/>
          <w:szCs w:val="24"/>
          <w:highlight w:val="none"/>
        </w:rPr>
        <w:t>技术规格和商务偏离表</w:t>
      </w:r>
    </w:p>
    <w:p>
      <w:pPr>
        <w:spacing w:line="500" w:lineRule="exact"/>
        <w:ind w:firstLine="480" w:firstLineChars="20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3</w:t>
      </w:r>
      <w:r>
        <w:rPr>
          <w:rFonts w:ascii="宋体" w:hAnsi="宋体" w:cs="宋体"/>
          <w:sz w:val="24"/>
          <w:szCs w:val="24"/>
          <w:highlight w:val="none"/>
        </w:rPr>
        <w:t>)</w:t>
      </w:r>
      <w:r>
        <w:rPr>
          <w:rFonts w:hint="eastAsia" w:ascii="宋体" w:hAnsi="宋体" w:cs="宋体"/>
          <w:sz w:val="24"/>
          <w:szCs w:val="24"/>
          <w:highlight w:val="none"/>
          <w:lang w:eastAsia="zh-CN"/>
        </w:rPr>
        <w:t>供应商</w:t>
      </w:r>
      <w:r>
        <w:rPr>
          <w:rFonts w:hint="eastAsia" w:ascii="宋体" w:hAnsi="宋体" w:cs="宋体"/>
          <w:sz w:val="24"/>
          <w:szCs w:val="24"/>
          <w:highlight w:val="none"/>
        </w:rPr>
        <w:t>的资格证明文件</w:t>
      </w:r>
    </w:p>
    <w:p>
      <w:pPr>
        <w:spacing w:line="500" w:lineRule="exact"/>
        <w:ind w:firstLine="480" w:firstLineChars="20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4</w:t>
      </w:r>
      <w:r>
        <w:rPr>
          <w:rFonts w:ascii="宋体" w:hAnsi="宋体" w:cs="宋体"/>
          <w:sz w:val="24"/>
          <w:szCs w:val="24"/>
          <w:highlight w:val="none"/>
        </w:rPr>
        <w:t xml:space="preserve">) </w:t>
      </w:r>
      <w:r>
        <w:rPr>
          <w:rFonts w:hint="eastAsia" w:ascii="宋体" w:cs="宋体"/>
          <w:sz w:val="24"/>
          <w:szCs w:val="24"/>
          <w:highlight w:val="none"/>
        </w:rPr>
        <w:t>服务质量保证承诺</w:t>
      </w:r>
    </w:p>
    <w:p>
      <w:pPr>
        <w:spacing w:line="500" w:lineRule="exact"/>
        <w:ind w:firstLine="480" w:firstLineChars="20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5</w:t>
      </w:r>
      <w:r>
        <w:rPr>
          <w:rFonts w:ascii="宋体" w:hAnsi="宋体" w:cs="宋体"/>
          <w:sz w:val="24"/>
          <w:szCs w:val="24"/>
          <w:highlight w:val="none"/>
        </w:rPr>
        <w:t xml:space="preserve">) </w:t>
      </w:r>
      <w:r>
        <w:rPr>
          <w:rFonts w:hint="eastAsia" w:ascii="宋体" w:hAnsi="宋体" w:cs="宋体"/>
          <w:sz w:val="24"/>
          <w:szCs w:val="24"/>
          <w:highlight w:val="none"/>
          <w:lang w:eastAsia="zh-CN"/>
        </w:rPr>
        <w:t>供应商</w:t>
      </w:r>
      <w:r>
        <w:rPr>
          <w:rFonts w:hint="eastAsia" w:ascii="宋体" w:hAnsi="宋体" w:cs="宋体"/>
          <w:sz w:val="24"/>
          <w:szCs w:val="24"/>
          <w:highlight w:val="none"/>
        </w:rPr>
        <w:t>提交的其他资料</w:t>
      </w:r>
    </w:p>
    <w:p>
      <w:pPr>
        <w:spacing w:line="500" w:lineRule="exact"/>
        <w:ind w:firstLine="480"/>
        <w:rPr>
          <w:rFonts w:ascii="宋体" w:cs="Times New Roman"/>
          <w:sz w:val="24"/>
          <w:szCs w:val="24"/>
          <w:highlight w:val="none"/>
        </w:rPr>
      </w:pPr>
      <w:r>
        <w:rPr>
          <w:rFonts w:hint="eastAsia" w:ascii="宋体" w:hAnsi="宋体" w:cs="宋体"/>
          <w:sz w:val="24"/>
          <w:szCs w:val="24"/>
          <w:highlight w:val="none"/>
        </w:rPr>
        <w:t>报价部分</w:t>
      </w:r>
      <w:r>
        <w:rPr>
          <w:rFonts w:ascii="宋体" w:hAnsi="宋体" w:cs="宋体"/>
          <w:sz w:val="24"/>
          <w:szCs w:val="24"/>
          <w:highlight w:val="none"/>
        </w:rPr>
        <w:t>(</w:t>
      </w:r>
      <w:r>
        <w:rPr>
          <w:rFonts w:hint="eastAsia" w:ascii="宋体" w:hAnsi="宋体" w:cs="宋体"/>
          <w:sz w:val="24"/>
          <w:szCs w:val="24"/>
          <w:highlight w:val="none"/>
        </w:rPr>
        <w:t>正本一份，副本</w:t>
      </w:r>
      <w:r>
        <w:rPr>
          <w:rFonts w:hint="eastAsia" w:ascii="宋体" w:hAnsi="宋体" w:cs="宋体"/>
          <w:sz w:val="24"/>
          <w:szCs w:val="24"/>
          <w:highlight w:val="none"/>
          <w:lang w:val="en-US" w:eastAsia="zh-CN"/>
        </w:rPr>
        <w:t>2</w:t>
      </w:r>
      <w:r>
        <w:rPr>
          <w:rFonts w:hint="eastAsia" w:ascii="宋体" w:hAnsi="宋体" w:cs="宋体"/>
          <w:sz w:val="24"/>
          <w:szCs w:val="24"/>
          <w:highlight w:val="none"/>
        </w:rPr>
        <w:t>份</w:t>
      </w:r>
      <w:r>
        <w:rPr>
          <w:rFonts w:ascii="宋体" w:hAnsi="宋体" w:cs="宋体"/>
          <w:sz w:val="24"/>
          <w:szCs w:val="24"/>
          <w:highlight w:val="none"/>
        </w:rPr>
        <w:t>)</w:t>
      </w:r>
      <w:r>
        <w:rPr>
          <w:rFonts w:hint="eastAsia" w:ascii="宋体" w:hAnsi="宋体" w:cs="宋体"/>
          <w:sz w:val="24"/>
          <w:szCs w:val="24"/>
          <w:highlight w:val="none"/>
        </w:rPr>
        <w:t>：</w:t>
      </w:r>
    </w:p>
    <w:p>
      <w:pPr>
        <w:spacing w:line="500" w:lineRule="exact"/>
        <w:ind w:firstLine="480" w:firstLineChars="200"/>
        <w:rPr>
          <w:rFonts w:ascii="宋体" w:cs="Times New Roman"/>
          <w:sz w:val="24"/>
          <w:szCs w:val="24"/>
          <w:highlight w:val="none"/>
        </w:rPr>
      </w:pPr>
      <w:r>
        <w:rPr>
          <w:rFonts w:ascii="宋体" w:hAnsi="宋体" w:cs="宋体"/>
          <w:sz w:val="24"/>
          <w:szCs w:val="24"/>
          <w:highlight w:val="none"/>
        </w:rPr>
        <w:t xml:space="preserve">(1) </w:t>
      </w:r>
      <w:r>
        <w:rPr>
          <w:rFonts w:hint="eastAsia" w:ascii="宋体" w:hAnsi="宋体" w:cs="宋体"/>
          <w:sz w:val="24"/>
          <w:szCs w:val="24"/>
          <w:highlight w:val="none"/>
        </w:rPr>
        <w:t>开标一览表</w:t>
      </w:r>
    </w:p>
    <w:p>
      <w:pPr>
        <w:spacing w:line="500" w:lineRule="exact"/>
        <w:ind w:firstLine="48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2</w:t>
      </w:r>
      <w:r>
        <w:rPr>
          <w:rFonts w:ascii="宋体" w:hAnsi="宋体" w:cs="宋体"/>
          <w:sz w:val="24"/>
          <w:szCs w:val="24"/>
          <w:highlight w:val="none"/>
        </w:rPr>
        <w:t>)</w:t>
      </w:r>
      <w:r>
        <w:rPr>
          <w:rFonts w:hint="eastAsia" w:ascii="宋体" w:hAnsi="宋体" w:cs="宋体"/>
          <w:sz w:val="24"/>
          <w:szCs w:val="24"/>
          <w:highlight w:val="none"/>
        </w:rPr>
        <w:t>投标分项报价表</w:t>
      </w:r>
    </w:p>
    <w:p>
      <w:pPr>
        <w:spacing w:line="500" w:lineRule="exact"/>
        <w:ind w:firstLine="480"/>
        <w:rPr>
          <w:rFonts w:ascii="宋体" w:cs="Times New Roman"/>
          <w:sz w:val="24"/>
          <w:szCs w:val="24"/>
          <w:highlight w:val="none"/>
        </w:rPr>
      </w:pPr>
      <w:r>
        <w:rPr>
          <w:rFonts w:hint="eastAsia" w:ascii="宋体" w:hAnsi="宋体" w:cs="宋体"/>
          <w:sz w:val="24"/>
          <w:szCs w:val="24"/>
          <w:highlight w:val="none"/>
        </w:rPr>
        <w:t>据此函，签字代表宣布同意如下：</w:t>
      </w:r>
    </w:p>
    <w:p>
      <w:pPr>
        <w:spacing w:line="500" w:lineRule="exact"/>
        <w:ind w:firstLine="480" w:firstLineChars="20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lang w:eastAsia="zh-CN"/>
        </w:rPr>
        <w:t>供应商</w:t>
      </w:r>
      <w:r>
        <w:rPr>
          <w:rFonts w:hint="eastAsia" w:ascii="宋体" w:hAnsi="宋体" w:cs="宋体"/>
          <w:sz w:val="24"/>
          <w:szCs w:val="24"/>
          <w:highlight w:val="none"/>
        </w:rPr>
        <w:t>已详细审查全部</w:t>
      </w:r>
      <w:r>
        <w:rPr>
          <w:rFonts w:hint="eastAsia" w:ascii="宋体" w:hAnsi="宋体" w:cs="宋体"/>
          <w:sz w:val="24"/>
          <w:szCs w:val="24"/>
          <w:highlight w:val="none"/>
          <w:lang w:eastAsia="zh-CN"/>
        </w:rPr>
        <w:t>采购文件</w:t>
      </w:r>
      <w:r>
        <w:rPr>
          <w:rFonts w:hint="eastAsia" w:ascii="宋体" w:hAnsi="宋体" w:cs="宋体"/>
          <w:sz w:val="24"/>
          <w:szCs w:val="24"/>
          <w:highlight w:val="none"/>
        </w:rPr>
        <w:t>，包括修改文件</w:t>
      </w:r>
      <w:r>
        <w:rPr>
          <w:rFonts w:ascii="宋体" w:hAnsi="宋体" w:cs="宋体"/>
          <w:sz w:val="24"/>
          <w:szCs w:val="24"/>
          <w:highlight w:val="none"/>
        </w:rPr>
        <w:t>(</w:t>
      </w:r>
      <w:r>
        <w:rPr>
          <w:rFonts w:hint="eastAsia" w:ascii="宋体" w:hAnsi="宋体" w:cs="宋体"/>
          <w:sz w:val="24"/>
          <w:szCs w:val="24"/>
          <w:highlight w:val="none"/>
        </w:rPr>
        <w:t>如有的话</w:t>
      </w:r>
      <w:r>
        <w:rPr>
          <w:rFonts w:ascii="宋体" w:hAnsi="宋体" w:cs="宋体"/>
          <w:sz w:val="24"/>
          <w:szCs w:val="24"/>
          <w:highlight w:val="none"/>
        </w:rPr>
        <w:t>)</w:t>
      </w:r>
      <w:r>
        <w:rPr>
          <w:rFonts w:hint="eastAsia" w:ascii="宋体" w:hAnsi="宋体" w:cs="宋体"/>
          <w:sz w:val="24"/>
          <w:szCs w:val="24"/>
          <w:highlight w:val="none"/>
        </w:rPr>
        <w:t>和有关附件，将自行承担因对全部</w:t>
      </w:r>
      <w:r>
        <w:rPr>
          <w:rFonts w:hint="eastAsia" w:ascii="宋体" w:hAnsi="宋体" w:cs="宋体"/>
          <w:sz w:val="24"/>
          <w:szCs w:val="24"/>
          <w:highlight w:val="none"/>
          <w:lang w:eastAsia="zh-CN"/>
        </w:rPr>
        <w:t>采购文件</w:t>
      </w:r>
      <w:r>
        <w:rPr>
          <w:rFonts w:hint="eastAsia" w:ascii="宋体" w:hAnsi="宋体" w:cs="宋体"/>
          <w:sz w:val="24"/>
          <w:szCs w:val="24"/>
          <w:highlight w:val="none"/>
        </w:rPr>
        <w:t>理解不正确或误解而产生的相应后果。</w:t>
      </w:r>
    </w:p>
    <w:p>
      <w:pPr>
        <w:spacing w:line="500" w:lineRule="exact"/>
        <w:ind w:firstLine="480"/>
        <w:rPr>
          <w:rFonts w:ascii="宋体" w:cs="Times New Roman"/>
          <w:sz w:val="24"/>
          <w:szCs w:val="24"/>
          <w:highlight w:val="none"/>
        </w:rPr>
      </w:pPr>
      <w:r>
        <w:rPr>
          <w:rFonts w:ascii="宋体" w:hAnsi="宋体" w:cs="宋体"/>
          <w:sz w:val="24"/>
          <w:szCs w:val="24"/>
          <w:highlight w:val="none"/>
        </w:rPr>
        <w:t>2.</w:t>
      </w:r>
      <w:r>
        <w:rPr>
          <w:rFonts w:hint="eastAsia" w:ascii="宋体" w:hAnsi="宋体" w:cs="宋体"/>
          <w:sz w:val="24"/>
          <w:szCs w:val="24"/>
          <w:highlight w:val="none"/>
          <w:lang w:eastAsia="zh-CN"/>
        </w:rPr>
        <w:t>供应商</w:t>
      </w:r>
      <w:r>
        <w:rPr>
          <w:rFonts w:hint="eastAsia" w:ascii="宋体" w:hAnsi="宋体" w:cs="宋体"/>
          <w:sz w:val="24"/>
          <w:szCs w:val="24"/>
          <w:highlight w:val="none"/>
        </w:rPr>
        <w:t>保证遵守</w:t>
      </w:r>
      <w:r>
        <w:rPr>
          <w:rFonts w:hint="eastAsia" w:ascii="宋体" w:hAnsi="宋体" w:cs="宋体"/>
          <w:sz w:val="24"/>
          <w:szCs w:val="24"/>
          <w:highlight w:val="none"/>
          <w:lang w:eastAsia="zh-CN"/>
        </w:rPr>
        <w:t>采购文件</w:t>
      </w:r>
      <w:r>
        <w:rPr>
          <w:rFonts w:hint="eastAsia" w:ascii="宋体" w:hAnsi="宋体" w:cs="宋体"/>
          <w:sz w:val="24"/>
          <w:szCs w:val="24"/>
          <w:highlight w:val="none"/>
        </w:rPr>
        <w:t>的全部规定，</w:t>
      </w:r>
      <w:r>
        <w:rPr>
          <w:rFonts w:hint="eastAsia" w:ascii="宋体" w:hAnsi="宋体" w:cs="宋体"/>
          <w:sz w:val="24"/>
          <w:szCs w:val="24"/>
          <w:highlight w:val="none"/>
          <w:lang w:eastAsia="zh-CN"/>
        </w:rPr>
        <w:t>供应商</w:t>
      </w:r>
      <w:r>
        <w:rPr>
          <w:rFonts w:hint="eastAsia" w:ascii="宋体" w:hAnsi="宋体" w:cs="宋体"/>
          <w:sz w:val="24"/>
          <w:szCs w:val="24"/>
          <w:highlight w:val="none"/>
        </w:rPr>
        <w:t>所提交的材料中所含的信息均为真实、准确、完整，且不具有任何误导性。</w:t>
      </w:r>
    </w:p>
    <w:p>
      <w:pPr>
        <w:spacing w:line="500" w:lineRule="exact"/>
        <w:ind w:firstLine="480"/>
        <w:rPr>
          <w:rFonts w:ascii="宋体" w:cs="Times New Roman"/>
          <w:sz w:val="24"/>
          <w:szCs w:val="24"/>
          <w:highlight w:val="none"/>
        </w:rPr>
      </w:pPr>
      <w:r>
        <w:rPr>
          <w:rFonts w:ascii="宋体" w:hAnsi="宋体" w:cs="宋体"/>
          <w:sz w:val="24"/>
          <w:szCs w:val="24"/>
          <w:highlight w:val="none"/>
        </w:rPr>
        <w:t>3.</w:t>
      </w:r>
      <w:r>
        <w:rPr>
          <w:rFonts w:hint="eastAsia" w:ascii="宋体" w:hAnsi="宋体" w:cs="宋体"/>
          <w:sz w:val="24"/>
          <w:szCs w:val="24"/>
          <w:highlight w:val="none"/>
          <w:lang w:eastAsia="zh-CN"/>
        </w:rPr>
        <w:t>供应商</w:t>
      </w:r>
      <w:r>
        <w:rPr>
          <w:rFonts w:hint="eastAsia" w:ascii="宋体" w:hAnsi="宋体" w:cs="宋体"/>
          <w:sz w:val="24"/>
          <w:szCs w:val="24"/>
          <w:highlight w:val="none"/>
        </w:rPr>
        <w:t>将按</w:t>
      </w:r>
      <w:r>
        <w:rPr>
          <w:rFonts w:hint="eastAsia" w:ascii="宋体" w:hAnsi="宋体" w:cs="宋体"/>
          <w:sz w:val="24"/>
          <w:szCs w:val="24"/>
          <w:highlight w:val="none"/>
          <w:lang w:eastAsia="zh-CN"/>
        </w:rPr>
        <w:t>采购文件</w:t>
      </w:r>
      <w:r>
        <w:rPr>
          <w:rFonts w:hint="eastAsia" w:ascii="宋体" w:hAnsi="宋体" w:cs="宋体"/>
          <w:sz w:val="24"/>
          <w:szCs w:val="24"/>
          <w:highlight w:val="none"/>
        </w:rPr>
        <w:t>的规定履行合同责任和义务。</w:t>
      </w:r>
    </w:p>
    <w:p>
      <w:pPr>
        <w:spacing w:line="500" w:lineRule="exact"/>
        <w:ind w:firstLine="480"/>
        <w:rPr>
          <w:rFonts w:ascii="宋体" w:cs="Times New Roman"/>
          <w:sz w:val="24"/>
          <w:szCs w:val="24"/>
          <w:highlight w:val="none"/>
        </w:rPr>
      </w:pPr>
      <w:r>
        <w:rPr>
          <w:rFonts w:ascii="宋体" w:hAnsi="宋体" w:cs="宋体"/>
          <w:sz w:val="24"/>
          <w:szCs w:val="24"/>
          <w:highlight w:val="none"/>
        </w:rPr>
        <w:t>4.</w:t>
      </w:r>
      <w:r>
        <w:rPr>
          <w:rFonts w:hint="eastAsia" w:ascii="宋体" w:hAnsi="宋体" w:cs="宋体"/>
          <w:sz w:val="24"/>
          <w:szCs w:val="24"/>
          <w:highlight w:val="none"/>
        </w:rPr>
        <w:t>本</w:t>
      </w:r>
      <w:r>
        <w:rPr>
          <w:rFonts w:hint="eastAsia" w:ascii="宋体" w:hAnsi="宋体" w:cs="宋体"/>
          <w:sz w:val="24"/>
          <w:szCs w:val="24"/>
          <w:highlight w:val="none"/>
          <w:lang w:eastAsia="zh-CN"/>
        </w:rPr>
        <w:t>响应文件</w:t>
      </w:r>
      <w:r>
        <w:rPr>
          <w:rFonts w:hint="eastAsia" w:ascii="宋体" w:hAnsi="宋体" w:cs="宋体"/>
          <w:sz w:val="24"/>
          <w:szCs w:val="24"/>
          <w:highlight w:val="none"/>
        </w:rPr>
        <w:t>自开标日起投标有效期为：在</w:t>
      </w:r>
      <w:r>
        <w:rPr>
          <w:rFonts w:hint="eastAsia" w:ascii="宋体" w:hAnsi="宋体" w:cs="宋体"/>
          <w:sz w:val="24"/>
          <w:szCs w:val="24"/>
          <w:highlight w:val="none"/>
          <w:lang w:eastAsia="zh-CN"/>
        </w:rPr>
        <w:t>采购文件供应商</w:t>
      </w:r>
      <w:r>
        <w:rPr>
          <w:rFonts w:hint="eastAsia" w:ascii="宋体" w:hAnsi="宋体" w:cs="宋体"/>
          <w:sz w:val="24"/>
          <w:szCs w:val="24"/>
          <w:highlight w:val="none"/>
        </w:rPr>
        <w:t>须知前附表第</w:t>
      </w:r>
      <w:r>
        <w:rPr>
          <w:rFonts w:ascii="宋体" w:hAnsi="宋体" w:cs="宋体"/>
          <w:sz w:val="24"/>
          <w:szCs w:val="24"/>
          <w:highlight w:val="none"/>
        </w:rPr>
        <w:t>3</w:t>
      </w:r>
      <w:r>
        <w:rPr>
          <w:rFonts w:hint="eastAsia" w:ascii="宋体" w:hAnsi="宋体" w:cs="宋体"/>
          <w:sz w:val="24"/>
          <w:szCs w:val="24"/>
          <w:highlight w:val="none"/>
        </w:rPr>
        <w:t>项所规定的期限内保持有效。</w:t>
      </w:r>
    </w:p>
    <w:p>
      <w:pPr>
        <w:spacing w:line="500" w:lineRule="exact"/>
        <w:ind w:firstLine="480" w:firstLineChars="200"/>
        <w:rPr>
          <w:rFonts w:ascii="宋体" w:cs="Times New Roman"/>
          <w:sz w:val="24"/>
          <w:szCs w:val="24"/>
          <w:highlight w:val="none"/>
        </w:rPr>
      </w:pPr>
      <w:r>
        <w:rPr>
          <w:rFonts w:ascii="宋体" w:hAnsi="宋体" w:cs="宋体"/>
          <w:sz w:val="24"/>
          <w:szCs w:val="24"/>
          <w:highlight w:val="none"/>
        </w:rPr>
        <w:t>5.</w:t>
      </w:r>
      <w:r>
        <w:rPr>
          <w:rFonts w:hint="eastAsia" w:ascii="宋体" w:hAnsi="宋体" w:cs="宋体"/>
          <w:sz w:val="24"/>
          <w:szCs w:val="24"/>
          <w:highlight w:val="none"/>
          <w:lang w:eastAsia="zh-CN"/>
        </w:rPr>
        <w:t>供应商</w:t>
      </w:r>
      <w:r>
        <w:rPr>
          <w:rFonts w:hint="eastAsia" w:ascii="宋体" w:hAnsi="宋体" w:cs="宋体"/>
          <w:sz w:val="24"/>
          <w:szCs w:val="24"/>
          <w:highlight w:val="none"/>
        </w:rPr>
        <w:t>同意提供按照</w:t>
      </w:r>
      <w:r>
        <w:rPr>
          <w:rFonts w:hint="eastAsia" w:ascii="宋体" w:hAnsi="宋体" w:cs="宋体"/>
          <w:sz w:val="24"/>
          <w:szCs w:val="24"/>
          <w:highlight w:val="none"/>
          <w:lang w:eastAsia="zh-CN"/>
        </w:rPr>
        <w:t>采购</w:t>
      </w:r>
      <w:r>
        <w:rPr>
          <w:rFonts w:hint="eastAsia" w:ascii="宋体" w:hAnsi="宋体" w:cs="宋体"/>
          <w:sz w:val="24"/>
          <w:szCs w:val="24"/>
          <w:highlight w:val="none"/>
        </w:rPr>
        <w:t>采购单位可能要求的与其投标有关的一切数据或资料，完全理解贵方不一定要接受最低的投标或收到的任何投标。</w:t>
      </w:r>
    </w:p>
    <w:p>
      <w:pPr>
        <w:spacing w:line="500" w:lineRule="exact"/>
        <w:ind w:firstLine="480" w:firstLineChars="200"/>
        <w:rPr>
          <w:rFonts w:ascii="宋体" w:cs="Times New Roman"/>
          <w:sz w:val="24"/>
          <w:szCs w:val="24"/>
          <w:highlight w:val="none"/>
        </w:rPr>
      </w:pPr>
      <w:r>
        <w:rPr>
          <w:rFonts w:ascii="宋体" w:hAnsi="宋体" w:cs="宋体"/>
          <w:sz w:val="24"/>
          <w:szCs w:val="24"/>
          <w:highlight w:val="none"/>
        </w:rPr>
        <w:t xml:space="preserve">6. </w:t>
      </w:r>
      <w:r>
        <w:rPr>
          <w:rFonts w:hint="eastAsia" w:ascii="宋体" w:hAnsi="宋体" w:cs="宋体"/>
          <w:sz w:val="24"/>
          <w:szCs w:val="24"/>
          <w:highlight w:val="none"/>
        </w:rPr>
        <w:t>与本投标有关的一切正式往来通讯请寄：</w:t>
      </w:r>
    </w:p>
    <w:p>
      <w:pPr>
        <w:spacing w:line="500" w:lineRule="exact"/>
        <w:rPr>
          <w:rFonts w:ascii="宋体" w:cs="Times New Roman"/>
          <w:sz w:val="24"/>
          <w:szCs w:val="24"/>
          <w:highlight w:val="none"/>
        </w:rPr>
      </w:pPr>
      <w:r>
        <w:rPr>
          <w:rFonts w:ascii="宋体" w:hAnsi="宋体" w:cs="宋体"/>
          <w:sz w:val="24"/>
          <w:szCs w:val="24"/>
          <w:highlight w:val="none"/>
        </w:rPr>
        <w:t xml:space="preserve">      </w:t>
      </w:r>
      <w:r>
        <w:rPr>
          <w:rFonts w:hint="eastAsia" w:ascii="宋体" w:hAnsi="宋体" w:cs="宋体"/>
          <w:sz w:val="24"/>
          <w:szCs w:val="24"/>
          <w:highlight w:val="none"/>
        </w:rPr>
        <w:t>地址：</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ascii="宋体" w:hAnsi="宋体" w:cs="宋体"/>
          <w:sz w:val="24"/>
          <w:szCs w:val="24"/>
          <w:highlight w:val="none"/>
        </w:rPr>
        <w:t xml:space="preserve"> </w:t>
      </w:r>
    </w:p>
    <w:p>
      <w:pPr>
        <w:spacing w:line="500" w:lineRule="exact"/>
        <w:ind w:firstLine="720" w:firstLineChars="300"/>
        <w:rPr>
          <w:rFonts w:ascii="宋体" w:hAnsi="宋体" w:cs="宋体"/>
          <w:sz w:val="24"/>
          <w:szCs w:val="24"/>
          <w:highlight w:val="none"/>
          <w:u w:val="single"/>
        </w:rPr>
      </w:pPr>
      <w:r>
        <w:rPr>
          <w:rFonts w:hint="eastAsia" w:ascii="宋体" w:hAnsi="宋体" w:cs="宋体"/>
          <w:sz w:val="24"/>
          <w:szCs w:val="24"/>
          <w:highlight w:val="none"/>
        </w:rPr>
        <w:t>邮编：</w:t>
      </w:r>
      <w:r>
        <w:rPr>
          <w:rFonts w:ascii="宋体" w:hAnsi="宋体" w:cs="宋体"/>
          <w:sz w:val="24"/>
          <w:szCs w:val="24"/>
          <w:highlight w:val="none"/>
        </w:rPr>
        <w:t xml:space="preserve"> </w:t>
      </w:r>
      <w:r>
        <w:rPr>
          <w:rFonts w:ascii="宋体" w:hAnsi="宋体" w:cs="宋体"/>
          <w:sz w:val="24"/>
          <w:szCs w:val="24"/>
          <w:highlight w:val="none"/>
          <w:u w:val="single"/>
        </w:rPr>
        <w:t xml:space="preserve">                 </w:t>
      </w:r>
    </w:p>
    <w:p>
      <w:pPr>
        <w:spacing w:line="500" w:lineRule="exact"/>
        <w:rPr>
          <w:rFonts w:ascii="宋体" w:cs="Times New Roman"/>
          <w:sz w:val="24"/>
          <w:szCs w:val="24"/>
          <w:highlight w:val="none"/>
        </w:rPr>
      </w:pPr>
      <w:r>
        <w:rPr>
          <w:rFonts w:ascii="宋体" w:hAnsi="宋体" w:cs="宋体"/>
          <w:sz w:val="24"/>
          <w:szCs w:val="24"/>
          <w:highlight w:val="none"/>
        </w:rPr>
        <w:t xml:space="preserve">      </w:t>
      </w:r>
      <w:r>
        <w:rPr>
          <w:rFonts w:hint="eastAsia" w:ascii="宋体" w:hAnsi="宋体" w:cs="宋体"/>
          <w:sz w:val="24"/>
          <w:szCs w:val="24"/>
          <w:highlight w:val="none"/>
        </w:rPr>
        <w:t>电话：</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ascii="宋体" w:hAnsi="宋体" w:cs="宋体"/>
          <w:sz w:val="24"/>
          <w:szCs w:val="24"/>
          <w:highlight w:val="none"/>
        </w:rPr>
        <w:t xml:space="preserve"> </w:t>
      </w:r>
    </w:p>
    <w:p>
      <w:pPr>
        <w:spacing w:line="500" w:lineRule="exact"/>
        <w:ind w:firstLine="720" w:firstLineChars="300"/>
        <w:rPr>
          <w:rFonts w:ascii="宋体" w:hAnsi="宋体" w:cs="宋体"/>
          <w:sz w:val="24"/>
          <w:szCs w:val="24"/>
          <w:highlight w:val="none"/>
          <w:u w:val="single"/>
        </w:rPr>
      </w:pPr>
      <w:r>
        <w:rPr>
          <w:rFonts w:hint="eastAsia" w:ascii="宋体" w:hAnsi="宋体" w:cs="宋体"/>
          <w:sz w:val="24"/>
          <w:szCs w:val="24"/>
          <w:highlight w:val="none"/>
        </w:rPr>
        <w:t>传真：</w:t>
      </w:r>
      <w:r>
        <w:rPr>
          <w:rFonts w:ascii="宋体" w:hAnsi="宋体" w:cs="宋体"/>
          <w:sz w:val="24"/>
          <w:szCs w:val="24"/>
          <w:highlight w:val="none"/>
        </w:rPr>
        <w:t xml:space="preserve"> </w:t>
      </w:r>
      <w:r>
        <w:rPr>
          <w:rFonts w:ascii="宋体" w:hAnsi="宋体" w:cs="宋体"/>
          <w:sz w:val="24"/>
          <w:szCs w:val="24"/>
          <w:highlight w:val="none"/>
          <w:u w:val="single"/>
        </w:rPr>
        <w:t xml:space="preserve">                 </w:t>
      </w:r>
    </w:p>
    <w:p>
      <w:pPr>
        <w:spacing w:line="500" w:lineRule="exact"/>
        <w:rPr>
          <w:rFonts w:ascii="宋体" w:hAnsi="宋体" w:cs="宋体"/>
          <w:sz w:val="24"/>
          <w:szCs w:val="24"/>
          <w:highlight w:val="none"/>
          <w:u w:val="single"/>
        </w:rPr>
      </w:pPr>
      <w:r>
        <w:rPr>
          <w:rFonts w:ascii="宋体" w:hAnsi="宋体" w:cs="宋体"/>
          <w:sz w:val="24"/>
          <w:szCs w:val="24"/>
          <w:highlight w:val="none"/>
        </w:rPr>
        <w:t xml:space="preserve">      </w:t>
      </w:r>
      <w:r>
        <w:rPr>
          <w:rFonts w:hint="eastAsia" w:ascii="宋体" w:hAnsi="宋体" w:cs="宋体"/>
          <w:sz w:val="24"/>
          <w:szCs w:val="24"/>
          <w:highlight w:val="none"/>
          <w:lang w:eastAsia="zh-CN"/>
        </w:rPr>
        <w:t>供应商</w:t>
      </w:r>
      <w:r>
        <w:rPr>
          <w:rFonts w:hint="eastAsia" w:ascii="宋体" w:hAnsi="宋体" w:cs="宋体"/>
          <w:sz w:val="24"/>
          <w:szCs w:val="24"/>
          <w:highlight w:val="none"/>
        </w:rPr>
        <w:t>代表签字：</w:t>
      </w:r>
      <w:r>
        <w:rPr>
          <w:rFonts w:ascii="宋体" w:hAnsi="宋体" w:cs="宋体"/>
          <w:sz w:val="24"/>
          <w:szCs w:val="24"/>
          <w:highlight w:val="none"/>
        </w:rPr>
        <w:t xml:space="preserve"> </w:t>
      </w:r>
      <w:r>
        <w:rPr>
          <w:rFonts w:ascii="宋体" w:hAnsi="宋体" w:cs="宋体"/>
          <w:sz w:val="24"/>
          <w:szCs w:val="24"/>
          <w:highlight w:val="none"/>
          <w:u w:val="single"/>
        </w:rPr>
        <w:t xml:space="preserve">                </w:t>
      </w:r>
    </w:p>
    <w:p>
      <w:pPr>
        <w:spacing w:line="500" w:lineRule="exact"/>
        <w:rPr>
          <w:rFonts w:ascii="宋体" w:cs="Times New Roman"/>
          <w:sz w:val="24"/>
          <w:szCs w:val="24"/>
          <w:highlight w:val="none"/>
        </w:rPr>
      </w:pPr>
      <w:r>
        <w:rPr>
          <w:rFonts w:ascii="宋体" w:hAnsi="宋体" w:cs="宋体"/>
          <w:sz w:val="24"/>
          <w:szCs w:val="24"/>
          <w:highlight w:val="none"/>
        </w:rPr>
        <w:t xml:space="preserve">      </w:t>
      </w:r>
      <w:r>
        <w:rPr>
          <w:rFonts w:hint="eastAsia" w:ascii="宋体" w:hAnsi="宋体" w:cs="宋体"/>
          <w:sz w:val="24"/>
          <w:szCs w:val="24"/>
          <w:highlight w:val="none"/>
          <w:lang w:eastAsia="zh-CN"/>
        </w:rPr>
        <w:t>供应商</w:t>
      </w:r>
      <w:r>
        <w:rPr>
          <w:rFonts w:ascii="宋体" w:hAnsi="宋体" w:cs="宋体"/>
          <w:sz w:val="24"/>
          <w:szCs w:val="24"/>
          <w:highlight w:val="none"/>
        </w:rPr>
        <w:t>(</w:t>
      </w:r>
      <w:r>
        <w:rPr>
          <w:rFonts w:hint="eastAsia" w:ascii="宋体" w:hAnsi="宋体" w:cs="宋体"/>
          <w:sz w:val="24"/>
          <w:szCs w:val="24"/>
          <w:highlight w:val="none"/>
        </w:rPr>
        <w:t>全称并加盖公章</w:t>
      </w:r>
      <w:r>
        <w:rPr>
          <w:rFonts w:ascii="宋体" w:hAnsi="宋体" w:cs="宋体"/>
          <w:sz w:val="24"/>
          <w:szCs w:val="24"/>
          <w:highlight w:val="none"/>
        </w:rPr>
        <w:t>)</w:t>
      </w:r>
      <w:r>
        <w:rPr>
          <w:rFonts w:hint="eastAsia" w:ascii="宋体" w:hAnsi="宋体" w:cs="宋体"/>
          <w:sz w:val="24"/>
          <w:szCs w:val="24"/>
          <w:highlight w:val="none"/>
        </w:rPr>
        <w:t>：</w:t>
      </w:r>
      <w:r>
        <w:rPr>
          <w:rFonts w:ascii="宋体" w:hAnsi="宋体" w:cs="宋体"/>
          <w:sz w:val="24"/>
          <w:szCs w:val="24"/>
          <w:highlight w:val="none"/>
          <w:u w:val="single"/>
        </w:rPr>
        <w:t xml:space="preserve">                       </w:t>
      </w:r>
    </w:p>
    <w:p>
      <w:pPr>
        <w:tabs>
          <w:tab w:val="left" w:pos="5355"/>
        </w:tabs>
        <w:spacing w:line="500" w:lineRule="exact"/>
        <w:rPr>
          <w:rFonts w:ascii="宋体" w:cs="Times New Roman"/>
          <w:sz w:val="24"/>
          <w:szCs w:val="24"/>
          <w:highlight w:val="none"/>
        </w:rPr>
      </w:pPr>
      <w:r>
        <w:rPr>
          <w:rFonts w:ascii="宋体" w:hAnsi="宋体" w:cs="宋体"/>
          <w:sz w:val="24"/>
          <w:szCs w:val="24"/>
          <w:highlight w:val="none"/>
        </w:rPr>
        <w:t xml:space="preserve">      </w:t>
      </w:r>
      <w:r>
        <w:rPr>
          <w:rFonts w:hint="eastAsia" w:ascii="宋体" w:hAnsi="宋体" w:cs="宋体"/>
          <w:sz w:val="24"/>
          <w:szCs w:val="24"/>
          <w:highlight w:val="none"/>
        </w:rPr>
        <w:t>日</w:t>
      </w:r>
      <w:r>
        <w:rPr>
          <w:rFonts w:ascii="宋体" w:hAnsi="宋体" w:cs="宋体"/>
          <w:sz w:val="24"/>
          <w:szCs w:val="24"/>
          <w:highlight w:val="none"/>
        </w:rPr>
        <w:t xml:space="preserve">  </w:t>
      </w:r>
      <w:r>
        <w:rPr>
          <w:rFonts w:hint="eastAsia" w:ascii="宋体" w:hAnsi="宋体" w:cs="宋体"/>
          <w:sz w:val="24"/>
          <w:szCs w:val="24"/>
          <w:highlight w:val="none"/>
        </w:rPr>
        <w:t>期：</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rPr>
        <w:t>年</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rPr>
        <w:t>月</w:t>
      </w:r>
      <w:r>
        <w:rPr>
          <w:rFonts w:ascii="宋体" w:hAnsi="宋体" w:cs="宋体"/>
          <w:sz w:val="24"/>
          <w:szCs w:val="24"/>
          <w:highlight w:val="none"/>
        </w:rPr>
        <w:t xml:space="preserve"> </w:t>
      </w:r>
      <w:r>
        <w:rPr>
          <w:rFonts w:ascii="宋体" w:hAnsi="宋体" w:cs="宋体"/>
          <w:sz w:val="24"/>
          <w:szCs w:val="24"/>
          <w:highlight w:val="none"/>
          <w:u w:val="single"/>
        </w:rPr>
        <w:t xml:space="preserve">      </w:t>
      </w:r>
      <w:r>
        <w:rPr>
          <w:rFonts w:hint="eastAsia" w:ascii="宋体" w:hAnsi="宋体" w:cs="宋体"/>
          <w:sz w:val="24"/>
          <w:szCs w:val="24"/>
          <w:highlight w:val="none"/>
        </w:rPr>
        <w:t>日</w:t>
      </w:r>
    </w:p>
    <w:p>
      <w:pPr>
        <w:spacing w:line="500" w:lineRule="exact"/>
        <w:ind w:firstLine="0"/>
        <w:rPr>
          <w:rFonts w:ascii="宋体" w:cs="Times New Roman"/>
          <w:sz w:val="24"/>
          <w:szCs w:val="24"/>
          <w:highlight w:val="none"/>
        </w:rPr>
      </w:pPr>
    </w:p>
    <w:p>
      <w:pPr>
        <w:pStyle w:val="30"/>
        <w:spacing w:line="500" w:lineRule="exact"/>
        <w:jc w:val="center"/>
        <w:outlineLvl w:val="9"/>
        <w:rPr>
          <w:rFonts w:hint="eastAsia"/>
          <w:b/>
          <w:color w:val="auto"/>
          <w:sz w:val="30"/>
          <w:szCs w:val="30"/>
          <w:highlight w:val="none"/>
        </w:rPr>
      </w:pPr>
      <w:bookmarkStart w:id="3" w:name="_Toc16171"/>
      <w:bookmarkStart w:id="4" w:name="_Toc23504"/>
      <w:bookmarkStart w:id="5" w:name="_Toc2207"/>
      <w:bookmarkStart w:id="6" w:name="_Toc446420968"/>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p>
      <w:pPr>
        <w:pStyle w:val="30"/>
        <w:spacing w:line="500" w:lineRule="exact"/>
        <w:jc w:val="center"/>
        <w:outlineLvl w:val="9"/>
        <w:rPr>
          <w:rFonts w:hint="eastAsia"/>
          <w:b/>
          <w:color w:val="auto"/>
          <w:sz w:val="30"/>
          <w:szCs w:val="30"/>
          <w:highlight w:val="none"/>
        </w:rPr>
      </w:pPr>
    </w:p>
    <w:bookmarkEnd w:id="3"/>
    <w:bookmarkEnd w:id="4"/>
    <w:bookmarkEnd w:id="5"/>
    <w:bookmarkEnd w:id="6"/>
    <w:p>
      <w:pPr>
        <w:rPr>
          <w:rFonts w:hint="eastAsia" w:ascii="宋体" w:hAnsi="宋体" w:cs="宋体"/>
          <w:b/>
          <w:sz w:val="36"/>
          <w:highlight w:val="none"/>
        </w:rPr>
      </w:pPr>
      <w:bookmarkStart w:id="7" w:name="_Toc193"/>
      <w:bookmarkStart w:id="8" w:name="_Toc28055"/>
      <w:bookmarkStart w:id="9" w:name="_Toc15260"/>
      <w:bookmarkStart w:id="10" w:name="_Toc15681"/>
      <w:r>
        <w:rPr>
          <w:rFonts w:hint="eastAsia" w:ascii="宋体" w:hAnsi="宋体" w:cs="宋体"/>
          <w:b/>
          <w:sz w:val="36"/>
          <w:highlight w:val="none"/>
        </w:rPr>
        <w:br w:type="page"/>
      </w:r>
    </w:p>
    <w:p>
      <w:pPr>
        <w:pStyle w:val="13"/>
        <w:keepNext w:val="0"/>
        <w:keepLines w:val="0"/>
        <w:widowControl/>
        <w:suppressLineNumbers w:val="0"/>
        <w:spacing w:before="0" w:beforeAutospacing="0" w:after="150" w:afterAutospacing="0"/>
        <w:ind w:left="0" w:right="0"/>
        <w:jc w:val="center"/>
        <w:rPr>
          <w:sz w:val="30"/>
          <w:szCs w:val="30"/>
          <w:highlight w:val="none"/>
        </w:rPr>
      </w:pPr>
      <w:r>
        <w:rPr>
          <w:rStyle w:val="17"/>
          <w:rFonts w:hint="eastAsia" w:ascii="宋体" w:hAnsi="宋体" w:eastAsia="宋体" w:cs="宋体"/>
          <w:b/>
          <w:sz w:val="30"/>
          <w:szCs w:val="30"/>
          <w:highlight w:val="none"/>
        </w:rPr>
        <w:t>技术和服务要求响应表</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 </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lang w:eastAsia="zh-CN"/>
        </w:rPr>
        <w:t>采购编号</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                   </w:t>
      </w:r>
    </w:p>
    <w:tbl>
      <w:tblPr>
        <w:tblStyle w:val="15"/>
        <w:tblW w:w="7860"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960"/>
        <w:gridCol w:w="855"/>
        <w:gridCol w:w="2389"/>
        <w:gridCol w:w="1719"/>
        <w:gridCol w:w="1937"/>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255" w:hRule="atLeast"/>
        </w:trPr>
        <w:tc>
          <w:tcPr>
            <w:tcW w:w="960"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eastAsia" w:ascii="宋体" w:hAnsi="宋体" w:eastAsia="宋体" w:cs="宋体"/>
                <w:sz w:val="21"/>
                <w:szCs w:val="21"/>
                <w:highlight w:val="none"/>
              </w:rPr>
              <w:t>合同包</w:t>
            </w:r>
          </w:p>
        </w:tc>
        <w:tc>
          <w:tcPr>
            <w:tcW w:w="85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eastAsia" w:ascii="宋体" w:hAnsi="宋体" w:eastAsia="宋体" w:cs="宋体"/>
                <w:sz w:val="21"/>
                <w:szCs w:val="21"/>
                <w:highlight w:val="none"/>
              </w:rPr>
              <w:t>品目号</w:t>
            </w:r>
          </w:p>
        </w:tc>
        <w:tc>
          <w:tcPr>
            <w:tcW w:w="2389"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eastAsia" w:ascii="宋体" w:hAnsi="宋体" w:eastAsia="宋体" w:cs="宋体"/>
                <w:sz w:val="21"/>
                <w:szCs w:val="21"/>
                <w:highlight w:val="none"/>
              </w:rPr>
              <w:t>技术和服务要求</w:t>
            </w:r>
          </w:p>
        </w:tc>
        <w:tc>
          <w:tcPr>
            <w:tcW w:w="1719"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eastAsia" w:ascii="宋体" w:hAnsi="宋体" w:eastAsia="宋体" w:cs="宋体"/>
                <w:sz w:val="21"/>
                <w:szCs w:val="21"/>
                <w:highlight w:val="none"/>
              </w:rPr>
              <w:t>投标响应</w:t>
            </w:r>
          </w:p>
        </w:tc>
        <w:tc>
          <w:tcPr>
            <w:tcW w:w="1937"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eastAsia" w:ascii="宋体" w:hAnsi="宋体" w:eastAsia="宋体" w:cs="宋体"/>
                <w:sz w:val="21"/>
                <w:szCs w:val="21"/>
                <w:highlight w:val="none"/>
              </w:rPr>
              <w:t>是否偏离及说明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eastAsia" w:ascii="宋体" w:hAnsi="宋体" w:eastAsia="宋体" w:cs="宋体"/>
                <w:sz w:val="21"/>
                <w:szCs w:val="21"/>
                <w:highlight w:val="none"/>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eastAsia" w:ascii="宋体" w:hAnsi="宋体" w:eastAsia="宋体" w:cs="宋体"/>
                <w:sz w:val="21"/>
                <w:szCs w:val="21"/>
                <w:highlight w:val="none"/>
              </w:rPr>
              <w:t>*-1</w:t>
            </w: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rPr>
                <w:highlight w:val="none"/>
              </w:rPr>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rPr>
                <w:highlight w:val="none"/>
              </w:rPr>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rPr>
                <w:highlight w:val="none"/>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continue"/>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rPr>
                <w:rFonts w:hint="eastAsia" w:ascii="宋体"/>
                <w:sz w:val="24"/>
                <w:szCs w:val="24"/>
                <w:highlight w:val="none"/>
              </w:rPr>
            </w:pP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default" w:ascii="Calibri" w:hAnsi="Calibri" w:cs="Calibri"/>
                <w:sz w:val="21"/>
                <w:szCs w:val="21"/>
                <w:highlight w:val="none"/>
              </w:rPr>
              <w:t>…</w:t>
            </w: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rPr>
                <w:highlight w:val="none"/>
              </w:rPr>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rPr>
                <w:highlight w:val="none"/>
              </w:rPr>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rPr>
                <w:highlight w:val="none"/>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default" w:ascii="Calibri" w:hAnsi="Calibri" w:cs="Calibri"/>
                <w:sz w:val="21"/>
                <w:szCs w:val="21"/>
                <w:highlight w:val="none"/>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rPr>
                <w:highlight w:val="none"/>
              </w:rPr>
            </w:pP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rPr>
                <w:highlight w:val="none"/>
              </w:rPr>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rPr>
                <w:highlight w:val="none"/>
              </w:rPr>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rPr>
                <w:highlight w:val="none"/>
              </w:rPr>
            </w:pPr>
          </w:p>
        </w:tc>
      </w:tr>
    </w:tbl>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★注意：</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1、本表应按照下列规定填写：</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1.1“技术和服务要求”项下填写的内容应与</w:t>
      </w:r>
      <w:r>
        <w:rPr>
          <w:rFonts w:hint="eastAsia" w:ascii="宋体" w:hAnsi="宋体" w:cs="宋体"/>
          <w:sz w:val="21"/>
          <w:szCs w:val="21"/>
          <w:highlight w:val="none"/>
          <w:lang w:eastAsia="zh-CN"/>
        </w:rPr>
        <w:t>采购文件</w:t>
      </w:r>
      <w:r>
        <w:rPr>
          <w:rFonts w:hint="eastAsia" w:ascii="宋体" w:hAnsi="宋体" w:eastAsia="宋体" w:cs="宋体"/>
          <w:sz w:val="21"/>
          <w:szCs w:val="21"/>
          <w:highlight w:val="none"/>
        </w:rPr>
        <w:t>第</w:t>
      </w:r>
      <w:r>
        <w:rPr>
          <w:rFonts w:hint="eastAsia" w:ascii="宋体" w:hAnsi="宋体" w:cs="宋体"/>
          <w:sz w:val="21"/>
          <w:szCs w:val="21"/>
          <w:highlight w:val="none"/>
          <w:lang w:eastAsia="zh-CN"/>
        </w:rPr>
        <w:t>四</w:t>
      </w:r>
      <w:r>
        <w:rPr>
          <w:rFonts w:hint="eastAsia" w:ascii="宋体" w:hAnsi="宋体" w:eastAsia="宋体" w:cs="宋体"/>
          <w:sz w:val="21"/>
          <w:szCs w:val="21"/>
          <w:highlight w:val="none"/>
        </w:rPr>
        <w:t>章“技术和服务要求”的内容保持一致。</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1.2“投标响应”项下应填写具体的响应内容并与“技术和服务要求”项下填写的内容逐项对应；对“技术和服务要求”项下涉及“≥或＞”、“≤或＜”及某个区间值范围内的内容，应填写具体的数值。</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1.3“是否偏离及说明”项下应按下列规定填写：优于的，填写“正偏离”；符合的，填写“无偏离”；低于的，填写“负偏离”。</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eastAsia="zh-CN"/>
        </w:rPr>
        <w:t>供应商</w:t>
      </w:r>
      <w:r>
        <w:rPr>
          <w:rFonts w:hint="eastAsia" w:ascii="宋体" w:hAnsi="宋体" w:eastAsia="宋体" w:cs="宋体"/>
          <w:sz w:val="21"/>
          <w:szCs w:val="21"/>
          <w:highlight w:val="none"/>
        </w:rPr>
        <w:t>需要说明的内容若需特殊表达，应先在本表中进行相应说明，再另页应答，否则</w:t>
      </w:r>
      <w:r>
        <w:rPr>
          <w:rStyle w:val="17"/>
          <w:rFonts w:hint="eastAsia" w:ascii="宋体" w:hAnsi="宋体" w:eastAsia="宋体" w:cs="宋体"/>
          <w:b/>
          <w:sz w:val="21"/>
          <w:szCs w:val="21"/>
          <w:highlight w:val="none"/>
        </w:rPr>
        <w:t>投标无效</w:t>
      </w:r>
      <w:r>
        <w:rPr>
          <w:rFonts w:hint="eastAsia" w:ascii="宋体" w:hAnsi="宋体" w:eastAsia="宋体" w:cs="宋体"/>
          <w:sz w:val="21"/>
          <w:szCs w:val="21"/>
          <w:highlight w:val="none"/>
        </w:rPr>
        <w:t>。</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3、纸质投标文件正本中的本表应为原件。</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 </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 </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cs="宋体"/>
          <w:sz w:val="21"/>
          <w:szCs w:val="21"/>
          <w:highlight w:val="none"/>
          <w:lang w:eastAsia="zh-CN"/>
        </w:rPr>
        <w:t>供应商</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（全称并加盖单位公章）</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cs="宋体"/>
          <w:sz w:val="21"/>
          <w:szCs w:val="21"/>
          <w:highlight w:val="none"/>
          <w:lang w:eastAsia="zh-CN"/>
        </w:rPr>
        <w:t>供应商</w:t>
      </w:r>
      <w:r>
        <w:rPr>
          <w:rFonts w:hint="eastAsia" w:ascii="宋体" w:hAnsi="宋体" w:eastAsia="宋体" w:cs="宋体"/>
          <w:sz w:val="21"/>
          <w:szCs w:val="21"/>
          <w:highlight w:val="none"/>
        </w:rPr>
        <w:t>代表签字：</w:t>
      </w:r>
      <w:r>
        <w:rPr>
          <w:rFonts w:hint="eastAsia" w:ascii="宋体" w:hAnsi="宋体" w:eastAsia="宋体" w:cs="宋体"/>
          <w:sz w:val="21"/>
          <w:szCs w:val="21"/>
          <w:highlight w:val="none"/>
          <w:u w:val="single"/>
        </w:rPr>
        <w:t>                   </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日期：</w:t>
      </w:r>
      <w:r>
        <w:rPr>
          <w:rFonts w:hint="eastAsia" w:ascii="宋体" w:hAnsi="宋体" w:eastAsia="宋体" w:cs="宋体"/>
          <w:sz w:val="21"/>
          <w:szCs w:val="21"/>
          <w:highlight w:val="none"/>
          <w:u w:val="single"/>
        </w:rPr>
        <w:t>    </w:t>
      </w:r>
      <w:r>
        <w:rPr>
          <w:rFonts w:hint="eastAsia" w:ascii="宋体" w:hAnsi="宋体" w:eastAsia="宋体" w:cs="宋体"/>
          <w:sz w:val="21"/>
          <w:szCs w:val="21"/>
          <w:highlight w:val="none"/>
        </w:rPr>
        <w:t>年</w:t>
      </w:r>
      <w:r>
        <w:rPr>
          <w:rFonts w:hint="eastAsia" w:ascii="宋体" w:hAnsi="宋体" w:eastAsia="宋体" w:cs="宋体"/>
          <w:sz w:val="21"/>
          <w:szCs w:val="21"/>
          <w:highlight w:val="none"/>
          <w:u w:val="single"/>
        </w:rPr>
        <w:t>   </w:t>
      </w:r>
      <w:r>
        <w:rPr>
          <w:rFonts w:hint="eastAsia" w:ascii="宋体" w:hAnsi="宋体" w:eastAsia="宋体" w:cs="宋体"/>
          <w:sz w:val="21"/>
          <w:szCs w:val="21"/>
          <w:highlight w:val="none"/>
        </w:rPr>
        <w:t>月</w:t>
      </w:r>
      <w:r>
        <w:rPr>
          <w:rFonts w:hint="eastAsia" w:ascii="宋体" w:hAnsi="宋体" w:eastAsia="宋体" w:cs="宋体"/>
          <w:sz w:val="21"/>
          <w:szCs w:val="21"/>
          <w:highlight w:val="none"/>
          <w:u w:val="single"/>
        </w:rPr>
        <w:t>   </w:t>
      </w:r>
      <w:r>
        <w:rPr>
          <w:rFonts w:hint="eastAsia" w:ascii="宋体" w:hAnsi="宋体" w:eastAsia="宋体" w:cs="宋体"/>
          <w:sz w:val="21"/>
          <w:szCs w:val="21"/>
          <w:highlight w:val="none"/>
        </w:rPr>
        <w:t>日</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 </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 </w:t>
      </w:r>
    </w:p>
    <w:p>
      <w:pPr>
        <w:pStyle w:val="13"/>
        <w:keepNext w:val="0"/>
        <w:keepLines w:val="0"/>
        <w:widowControl/>
        <w:suppressLineNumbers w:val="0"/>
        <w:spacing w:before="0" w:beforeAutospacing="0" w:after="150" w:afterAutospacing="0"/>
        <w:ind w:left="0" w:right="0"/>
        <w:jc w:val="center"/>
        <w:rPr>
          <w:rFonts w:hint="eastAsia" w:ascii="Calibri" w:hAnsi="Calibri" w:eastAsia="宋体" w:cs="Calibri"/>
          <w:sz w:val="21"/>
          <w:szCs w:val="21"/>
          <w:highlight w:val="none"/>
          <w:lang w:eastAsia="zh-CN"/>
        </w:rPr>
      </w:pPr>
    </w:p>
    <w:p>
      <w:pPr>
        <w:pStyle w:val="13"/>
        <w:keepNext w:val="0"/>
        <w:keepLines w:val="0"/>
        <w:widowControl/>
        <w:suppressLineNumbers w:val="0"/>
        <w:spacing w:before="0" w:beforeAutospacing="0" w:after="150" w:afterAutospacing="0"/>
        <w:ind w:left="0" w:right="0"/>
        <w:jc w:val="center"/>
        <w:rPr>
          <w:rFonts w:hint="eastAsia" w:ascii="Calibri" w:hAnsi="Calibri" w:eastAsia="宋体" w:cs="Calibri"/>
          <w:sz w:val="21"/>
          <w:szCs w:val="21"/>
          <w:highlight w:val="none"/>
          <w:lang w:eastAsia="zh-CN"/>
        </w:rPr>
      </w:pPr>
    </w:p>
    <w:p>
      <w:pPr>
        <w:rPr>
          <w:rFonts w:hint="default" w:ascii="Calibri" w:hAnsi="Calibri" w:cs="Calibri"/>
          <w:sz w:val="21"/>
          <w:szCs w:val="21"/>
          <w:highlight w:val="none"/>
        </w:rPr>
      </w:pPr>
      <w:r>
        <w:rPr>
          <w:rFonts w:hint="default" w:ascii="Calibri" w:hAnsi="Calibri" w:cs="Calibri"/>
          <w:sz w:val="21"/>
          <w:szCs w:val="21"/>
          <w:highlight w:val="none"/>
        </w:rPr>
        <w:br w:type="page"/>
      </w:r>
    </w:p>
    <w:p>
      <w:pPr>
        <w:pStyle w:val="13"/>
        <w:keepNext w:val="0"/>
        <w:keepLines w:val="0"/>
        <w:widowControl/>
        <w:suppressLineNumbers w:val="0"/>
        <w:spacing w:before="0" w:beforeAutospacing="0" w:after="150" w:afterAutospacing="0"/>
        <w:ind w:left="0" w:right="0"/>
        <w:jc w:val="center"/>
        <w:rPr>
          <w:sz w:val="30"/>
          <w:szCs w:val="30"/>
          <w:highlight w:val="none"/>
        </w:rPr>
      </w:pPr>
      <w:r>
        <w:rPr>
          <w:rStyle w:val="17"/>
          <w:rFonts w:hint="eastAsia" w:ascii="宋体" w:hAnsi="宋体" w:eastAsia="宋体" w:cs="宋体"/>
          <w:b/>
          <w:sz w:val="30"/>
          <w:szCs w:val="30"/>
          <w:highlight w:val="none"/>
        </w:rPr>
        <w:t>商务条件响应表</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 </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lang w:eastAsia="zh-CN"/>
        </w:rPr>
        <w:t>采购编号</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                   </w:t>
      </w:r>
    </w:p>
    <w:tbl>
      <w:tblPr>
        <w:tblStyle w:val="15"/>
        <w:tblW w:w="8520"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960"/>
        <w:gridCol w:w="855"/>
        <w:gridCol w:w="2970"/>
        <w:gridCol w:w="1845"/>
        <w:gridCol w:w="1890"/>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eastAsia" w:ascii="宋体" w:hAnsi="宋体" w:eastAsia="宋体" w:cs="宋体"/>
                <w:sz w:val="21"/>
                <w:szCs w:val="21"/>
                <w:highlight w:val="none"/>
              </w:rPr>
              <w:t>合同包</w:t>
            </w:r>
          </w:p>
        </w:tc>
        <w:tc>
          <w:tcPr>
            <w:tcW w:w="85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eastAsia" w:ascii="宋体" w:hAnsi="宋体" w:eastAsia="宋体" w:cs="宋体"/>
                <w:sz w:val="21"/>
                <w:szCs w:val="21"/>
                <w:highlight w:val="none"/>
              </w:rPr>
              <w:t>品目号</w:t>
            </w:r>
          </w:p>
        </w:tc>
        <w:tc>
          <w:tcPr>
            <w:tcW w:w="297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eastAsia" w:ascii="宋体" w:hAnsi="宋体" w:eastAsia="宋体" w:cs="宋体"/>
                <w:sz w:val="21"/>
                <w:szCs w:val="21"/>
                <w:highlight w:val="none"/>
              </w:rPr>
              <w:t>商务条件</w:t>
            </w:r>
          </w:p>
        </w:tc>
        <w:tc>
          <w:tcPr>
            <w:tcW w:w="184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eastAsia" w:ascii="宋体" w:hAnsi="宋体" w:eastAsia="宋体" w:cs="宋体"/>
                <w:sz w:val="21"/>
                <w:szCs w:val="21"/>
                <w:highlight w:val="none"/>
              </w:rPr>
              <w:t>投标响应</w:t>
            </w:r>
          </w:p>
        </w:tc>
        <w:tc>
          <w:tcPr>
            <w:tcW w:w="189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eastAsia" w:ascii="宋体" w:hAnsi="宋体" w:eastAsia="宋体" w:cs="宋体"/>
                <w:sz w:val="21"/>
                <w:szCs w:val="21"/>
                <w:highlight w:val="none"/>
              </w:rPr>
              <w:t>是否偏离及说明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eastAsia" w:ascii="宋体" w:hAnsi="宋体" w:eastAsia="宋体" w:cs="宋体"/>
                <w:sz w:val="21"/>
                <w:szCs w:val="21"/>
                <w:highlight w:val="none"/>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eastAsia" w:ascii="宋体" w:hAnsi="宋体" w:eastAsia="宋体" w:cs="宋体"/>
                <w:sz w:val="21"/>
                <w:szCs w:val="21"/>
                <w:highlight w:val="none"/>
              </w:rPr>
              <w:t>*-1</w:t>
            </w: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rPr>
                <w:highlight w:val="none"/>
              </w:rPr>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rPr>
                <w:highlight w:val="none"/>
              </w:rPr>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rPr>
                <w:highlight w:val="none"/>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continue"/>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rPr>
                <w:rFonts w:hint="eastAsia" w:ascii="宋体"/>
                <w:sz w:val="24"/>
                <w:szCs w:val="24"/>
                <w:highlight w:val="none"/>
              </w:rPr>
            </w:pP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default" w:ascii="Calibri" w:hAnsi="Calibri" w:cs="Calibri"/>
                <w:sz w:val="21"/>
                <w:szCs w:val="21"/>
                <w:highlight w:val="none"/>
              </w:rPr>
              <w:t>…</w:t>
            </w: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rPr>
                <w:highlight w:val="none"/>
              </w:rPr>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rPr>
                <w:highlight w:val="none"/>
              </w:rPr>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rPr>
                <w:highlight w:val="none"/>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3"/>
              <w:keepNext w:val="0"/>
              <w:keepLines w:val="0"/>
              <w:widowControl/>
              <w:suppressLineNumbers w:val="0"/>
              <w:spacing w:before="0" w:beforeAutospacing="0" w:after="150" w:afterAutospacing="0"/>
              <w:ind w:left="0" w:right="0"/>
              <w:jc w:val="center"/>
              <w:rPr>
                <w:highlight w:val="none"/>
              </w:rPr>
            </w:pPr>
            <w:r>
              <w:rPr>
                <w:rFonts w:hint="default" w:ascii="Calibri" w:hAnsi="Calibri" w:cs="Calibri"/>
                <w:sz w:val="21"/>
                <w:szCs w:val="21"/>
                <w:highlight w:val="none"/>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rPr>
                <w:highlight w:val="none"/>
              </w:rPr>
            </w:pP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rPr>
                <w:highlight w:val="none"/>
              </w:rPr>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rPr>
                <w:highlight w:val="none"/>
              </w:rPr>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rPr>
                <w:highlight w:val="none"/>
              </w:rPr>
            </w:pPr>
          </w:p>
        </w:tc>
      </w:tr>
    </w:tbl>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★注意：</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1、本表应按照下列规定填写：</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1.1“商务条件”项下填写的内容应与</w:t>
      </w:r>
      <w:r>
        <w:rPr>
          <w:rFonts w:hint="eastAsia" w:ascii="宋体" w:hAnsi="宋体" w:cs="宋体"/>
          <w:sz w:val="21"/>
          <w:szCs w:val="21"/>
          <w:highlight w:val="none"/>
          <w:lang w:eastAsia="zh-CN"/>
        </w:rPr>
        <w:t>采购文件</w:t>
      </w:r>
      <w:r>
        <w:rPr>
          <w:rFonts w:hint="eastAsia" w:ascii="宋体" w:hAnsi="宋体" w:eastAsia="宋体" w:cs="宋体"/>
          <w:sz w:val="21"/>
          <w:szCs w:val="21"/>
          <w:highlight w:val="none"/>
        </w:rPr>
        <w:t>第</w:t>
      </w:r>
      <w:r>
        <w:rPr>
          <w:rFonts w:hint="eastAsia" w:ascii="宋体" w:hAnsi="宋体" w:cs="宋体"/>
          <w:sz w:val="21"/>
          <w:szCs w:val="21"/>
          <w:highlight w:val="none"/>
          <w:lang w:eastAsia="zh-CN"/>
        </w:rPr>
        <w:t>四</w:t>
      </w:r>
      <w:r>
        <w:rPr>
          <w:rFonts w:hint="eastAsia" w:ascii="宋体" w:hAnsi="宋体" w:eastAsia="宋体" w:cs="宋体"/>
          <w:sz w:val="21"/>
          <w:szCs w:val="21"/>
          <w:highlight w:val="none"/>
        </w:rPr>
        <w:t>章“商务条件”的内容保持一致。</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1.2“投标响应”项下应填写具体的响应内容并与“商务条件”项下填写的内容逐项对应；对“商务条件”项下涉及“≥或＞”、“≤或＜”及某个区间值范围内的内容，应填写具体的数值。</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1.3“是否偏离及说明”项下应按下列规定填写：优于的，填写“正偏离”；符合的，填写“无偏离”；低于的，填写“负偏离”。</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eastAsia="zh-CN"/>
        </w:rPr>
        <w:t>供应商</w:t>
      </w:r>
      <w:r>
        <w:rPr>
          <w:rFonts w:hint="eastAsia" w:ascii="宋体" w:hAnsi="宋体" w:eastAsia="宋体" w:cs="宋体"/>
          <w:sz w:val="21"/>
          <w:szCs w:val="21"/>
          <w:highlight w:val="none"/>
        </w:rPr>
        <w:t>需要说明的内容若需特殊表达，应先在本表中进行相应说明，再另页应答，否则</w:t>
      </w:r>
      <w:r>
        <w:rPr>
          <w:rStyle w:val="17"/>
          <w:rFonts w:hint="eastAsia" w:ascii="宋体" w:hAnsi="宋体" w:eastAsia="宋体" w:cs="宋体"/>
          <w:b/>
          <w:sz w:val="21"/>
          <w:szCs w:val="21"/>
          <w:highlight w:val="none"/>
        </w:rPr>
        <w:t>投标无效</w:t>
      </w:r>
      <w:r>
        <w:rPr>
          <w:rFonts w:hint="eastAsia" w:ascii="宋体" w:hAnsi="宋体" w:eastAsia="宋体" w:cs="宋体"/>
          <w:sz w:val="21"/>
          <w:szCs w:val="21"/>
          <w:highlight w:val="none"/>
        </w:rPr>
        <w:t>。</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3、纸质投标文件正本中的本表应为原件。</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 </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 </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cs="宋体"/>
          <w:sz w:val="21"/>
          <w:szCs w:val="21"/>
          <w:highlight w:val="none"/>
          <w:lang w:eastAsia="zh-CN"/>
        </w:rPr>
        <w:t>供应商</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（全称并加盖单位公章）</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cs="宋体"/>
          <w:sz w:val="21"/>
          <w:szCs w:val="21"/>
          <w:highlight w:val="none"/>
          <w:lang w:eastAsia="zh-CN"/>
        </w:rPr>
        <w:t>供应商</w:t>
      </w:r>
      <w:r>
        <w:rPr>
          <w:rFonts w:hint="eastAsia" w:ascii="宋体" w:hAnsi="宋体" w:eastAsia="宋体" w:cs="宋体"/>
          <w:sz w:val="21"/>
          <w:szCs w:val="21"/>
          <w:highlight w:val="none"/>
        </w:rPr>
        <w:t>代表签字：</w:t>
      </w:r>
      <w:r>
        <w:rPr>
          <w:rFonts w:hint="eastAsia" w:ascii="宋体" w:hAnsi="宋体" w:eastAsia="宋体" w:cs="宋体"/>
          <w:sz w:val="21"/>
          <w:szCs w:val="21"/>
          <w:highlight w:val="none"/>
          <w:u w:val="single"/>
        </w:rPr>
        <w:t>                   </w:t>
      </w:r>
    </w:p>
    <w:p>
      <w:pPr>
        <w:pStyle w:val="13"/>
        <w:keepNext w:val="0"/>
        <w:keepLines w:val="0"/>
        <w:widowControl/>
        <w:suppressLineNumbers w:val="0"/>
        <w:spacing w:before="0" w:beforeAutospacing="0" w:after="150" w:afterAutospacing="0"/>
        <w:ind w:left="0" w:right="0"/>
        <w:rPr>
          <w:highlight w:val="none"/>
        </w:rPr>
      </w:pPr>
      <w:r>
        <w:rPr>
          <w:rFonts w:hint="eastAsia" w:ascii="宋体" w:hAnsi="宋体" w:eastAsia="宋体" w:cs="宋体"/>
          <w:sz w:val="21"/>
          <w:szCs w:val="21"/>
          <w:highlight w:val="none"/>
        </w:rPr>
        <w:t>日期：</w:t>
      </w:r>
      <w:r>
        <w:rPr>
          <w:rFonts w:hint="eastAsia" w:ascii="宋体" w:hAnsi="宋体" w:eastAsia="宋体" w:cs="宋体"/>
          <w:sz w:val="21"/>
          <w:szCs w:val="21"/>
          <w:highlight w:val="none"/>
          <w:u w:val="single"/>
        </w:rPr>
        <w:t>    </w:t>
      </w:r>
      <w:r>
        <w:rPr>
          <w:rFonts w:hint="eastAsia" w:ascii="宋体" w:hAnsi="宋体" w:eastAsia="宋体" w:cs="宋体"/>
          <w:sz w:val="21"/>
          <w:szCs w:val="21"/>
          <w:highlight w:val="none"/>
        </w:rPr>
        <w:t>年</w:t>
      </w:r>
      <w:r>
        <w:rPr>
          <w:rFonts w:hint="eastAsia" w:ascii="宋体" w:hAnsi="宋体" w:eastAsia="宋体" w:cs="宋体"/>
          <w:sz w:val="21"/>
          <w:szCs w:val="21"/>
          <w:highlight w:val="none"/>
          <w:u w:val="single"/>
        </w:rPr>
        <w:t>   </w:t>
      </w:r>
      <w:r>
        <w:rPr>
          <w:rFonts w:hint="eastAsia" w:ascii="宋体" w:hAnsi="宋体" w:eastAsia="宋体" w:cs="宋体"/>
          <w:sz w:val="21"/>
          <w:szCs w:val="21"/>
          <w:highlight w:val="none"/>
        </w:rPr>
        <w:t>月</w:t>
      </w:r>
      <w:r>
        <w:rPr>
          <w:rFonts w:hint="eastAsia" w:ascii="宋体" w:hAnsi="宋体" w:eastAsia="宋体" w:cs="宋体"/>
          <w:sz w:val="21"/>
          <w:szCs w:val="21"/>
          <w:highlight w:val="none"/>
          <w:u w:val="single"/>
        </w:rPr>
        <w:t>   </w:t>
      </w:r>
      <w:r>
        <w:rPr>
          <w:rFonts w:hint="eastAsia" w:ascii="宋体" w:hAnsi="宋体" w:eastAsia="宋体" w:cs="宋体"/>
          <w:sz w:val="21"/>
          <w:szCs w:val="21"/>
          <w:highlight w:val="none"/>
        </w:rPr>
        <w:t>日</w:t>
      </w:r>
    </w:p>
    <w:p>
      <w:pPr>
        <w:rPr>
          <w:rFonts w:hint="eastAsia" w:ascii="宋体" w:hAnsi="宋体" w:cs="宋体"/>
          <w:b/>
          <w:sz w:val="36"/>
          <w:highlight w:val="none"/>
        </w:rPr>
      </w:pPr>
    </w:p>
    <w:bookmarkEnd w:id="7"/>
    <w:bookmarkEnd w:id="8"/>
    <w:bookmarkEnd w:id="9"/>
    <w:bookmarkEnd w:id="10"/>
    <w:p>
      <w:pPr>
        <w:rPr>
          <w:rFonts w:hint="eastAsia" w:ascii="宋体" w:hAnsi="宋体" w:cs="宋体"/>
          <w:b/>
          <w:bCs/>
          <w:sz w:val="36"/>
          <w:szCs w:val="36"/>
          <w:highlight w:val="none"/>
          <w:lang w:eastAsia="zh-CN"/>
        </w:rPr>
      </w:pPr>
      <w:r>
        <w:rPr>
          <w:rFonts w:hint="eastAsia" w:ascii="宋体" w:hAnsi="宋体" w:cs="宋体"/>
          <w:b/>
          <w:bCs/>
          <w:sz w:val="36"/>
          <w:szCs w:val="36"/>
          <w:highlight w:val="none"/>
          <w:lang w:eastAsia="zh-CN"/>
        </w:rPr>
        <w:br w:type="page"/>
      </w:r>
    </w:p>
    <w:p>
      <w:pPr>
        <w:spacing w:line="500" w:lineRule="exact"/>
        <w:jc w:val="center"/>
        <w:rPr>
          <w:rFonts w:ascii="宋体"/>
          <w:sz w:val="24"/>
          <w:szCs w:val="24"/>
          <w:highlight w:val="none"/>
        </w:rPr>
      </w:pPr>
      <w:r>
        <w:rPr>
          <w:rFonts w:hint="eastAsia" w:ascii="宋体" w:hAnsi="宋体" w:cs="宋体"/>
          <w:b/>
          <w:bCs/>
          <w:sz w:val="36"/>
          <w:szCs w:val="36"/>
          <w:highlight w:val="none"/>
          <w:lang w:eastAsia="zh-CN"/>
        </w:rPr>
        <w:t>供应商</w:t>
      </w:r>
      <w:r>
        <w:rPr>
          <w:rFonts w:hint="eastAsia" w:ascii="宋体" w:hAnsi="宋体" w:cs="宋体"/>
          <w:b/>
          <w:bCs/>
          <w:sz w:val="36"/>
          <w:szCs w:val="36"/>
          <w:highlight w:val="none"/>
        </w:rPr>
        <w:t>资格证明文件</w:t>
      </w:r>
    </w:p>
    <w:p>
      <w:pPr>
        <w:tabs>
          <w:tab w:val="left" w:pos="5355"/>
        </w:tabs>
        <w:spacing w:line="500" w:lineRule="exact"/>
        <w:ind w:firstLine="0" w:firstLineChars="0"/>
        <w:jc w:val="both"/>
        <w:rPr>
          <w:rFonts w:hint="eastAsia" w:ascii="宋体" w:hAnsi="宋体" w:cs="宋体"/>
          <w:sz w:val="24"/>
          <w:szCs w:val="24"/>
          <w:highlight w:val="none"/>
          <w:lang w:val="zh-CN"/>
        </w:rPr>
      </w:pPr>
    </w:p>
    <w:p>
      <w:pPr>
        <w:spacing w:line="500" w:lineRule="exact"/>
        <w:jc w:val="center"/>
        <w:outlineLvl w:val="1"/>
        <w:rPr>
          <w:rFonts w:ascii="宋体"/>
          <w:b/>
          <w:bCs/>
          <w:sz w:val="36"/>
          <w:szCs w:val="36"/>
          <w:highlight w:val="none"/>
        </w:rPr>
      </w:pPr>
      <w:bookmarkStart w:id="11" w:name="_Toc6911751"/>
      <w:bookmarkStart w:id="12" w:name="_Toc438892256"/>
      <w:bookmarkStart w:id="13" w:name="_Toc6154"/>
      <w:bookmarkStart w:id="14" w:name="_Toc9575"/>
      <w:bookmarkStart w:id="15" w:name="_Toc28239"/>
      <w:bookmarkStart w:id="16" w:name="_Toc6884"/>
      <w:r>
        <w:rPr>
          <w:rFonts w:hint="eastAsia" w:ascii="宋体" w:hAnsi="宋体" w:cs="宋体"/>
          <w:b/>
          <w:bCs/>
          <w:sz w:val="36"/>
          <w:szCs w:val="36"/>
          <w:highlight w:val="none"/>
        </w:rPr>
        <w:t>关于资格的声明函</w:t>
      </w:r>
      <w:bookmarkEnd w:id="11"/>
      <w:bookmarkEnd w:id="12"/>
      <w:bookmarkEnd w:id="13"/>
      <w:bookmarkEnd w:id="14"/>
      <w:bookmarkEnd w:id="15"/>
      <w:bookmarkEnd w:id="16"/>
    </w:p>
    <w:p>
      <w:pPr>
        <w:spacing w:line="500" w:lineRule="exact"/>
        <w:jc w:val="center"/>
        <w:outlineLvl w:val="1"/>
        <w:rPr>
          <w:rFonts w:ascii="宋体"/>
          <w:b/>
          <w:bCs/>
          <w:sz w:val="36"/>
          <w:szCs w:val="36"/>
          <w:highlight w:val="none"/>
        </w:rPr>
      </w:pPr>
    </w:p>
    <w:p>
      <w:pPr>
        <w:spacing w:line="500" w:lineRule="exact"/>
        <w:rPr>
          <w:rFonts w:ascii="宋体"/>
          <w:sz w:val="24"/>
          <w:szCs w:val="24"/>
          <w:highlight w:val="none"/>
        </w:rPr>
      </w:pPr>
      <w:r>
        <w:rPr>
          <w:rFonts w:hint="eastAsia" w:ascii="宋体" w:hAnsi="宋体" w:cs="宋体"/>
          <w:sz w:val="24"/>
          <w:szCs w:val="24"/>
          <w:highlight w:val="none"/>
        </w:rPr>
        <w:t>致：</w:t>
      </w:r>
    </w:p>
    <w:p>
      <w:pPr>
        <w:spacing w:line="500" w:lineRule="exact"/>
        <w:ind w:firstLine="480" w:firstLineChars="200"/>
        <w:rPr>
          <w:rFonts w:ascii="宋体"/>
          <w:sz w:val="24"/>
          <w:szCs w:val="24"/>
          <w:highlight w:val="none"/>
        </w:rPr>
      </w:pPr>
      <w:r>
        <w:rPr>
          <w:rFonts w:hint="eastAsia" w:ascii="宋体" w:hAnsi="宋体" w:cs="宋体"/>
          <w:sz w:val="24"/>
          <w:szCs w:val="24"/>
          <w:highlight w:val="none"/>
        </w:rPr>
        <w:t>关于贵方</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日第</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cs="宋体"/>
          <w:sz w:val="24"/>
          <w:szCs w:val="24"/>
          <w:highlight w:val="none"/>
        </w:rPr>
        <w:t>(</w:t>
      </w:r>
      <w:r>
        <w:rPr>
          <w:rFonts w:hint="eastAsia" w:ascii="宋体" w:hAnsi="宋体" w:cs="宋体"/>
          <w:sz w:val="24"/>
          <w:szCs w:val="24"/>
          <w:highlight w:val="none"/>
          <w:lang w:eastAsia="zh-CN"/>
        </w:rPr>
        <w:t>采购文件</w:t>
      </w:r>
      <w:r>
        <w:rPr>
          <w:rFonts w:hint="eastAsia" w:ascii="宋体" w:hAnsi="宋体" w:cs="宋体"/>
          <w:sz w:val="24"/>
          <w:szCs w:val="24"/>
          <w:highlight w:val="none"/>
        </w:rPr>
        <w:t>编号</w:t>
      </w:r>
      <w:r>
        <w:rPr>
          <w:rFonts w:ascii="宋体" w:hAnsi="宋体" w:cs="宋体"/>
          <w:sz w:val="24"/>
          <w:szCs w:val="24"/>
          <w:highlight w:val="none"/>
        </w:rPr>
        <w:t>)</w:t>
      </w:r>
      <w:r>
        <w:rPr>
          <w:rFonts w:hint="eastAsia" w:ascii="宋体" w:hAnsi="宋体" w:cs="宋体"/>
          <w:sz w:val="24"/>
          <w:szCs w:val="24"/>
          <w:highlight w:val="none"/>
        </w:rPr>
        <w:t>的</w:t>
      </w:r>
      <w:r>
        <w:rPr>
          <w:rFonts w:hint="eastAsia" w:ascii="宋体" w:hAnsi="宋体" w:cs="宋体"/>
          <w:sz w:val="24"/>
          <w:szCs w:val="24"/>
          <w:highlight w:val="none"/>
          <w:lang w:eastAsia="zh-CN"/>
        </w:rPr>
        <w:t>采购</w:t>
      </w:r>
      <w:r>
        <w:rPr>
          <w:rFonts w:hint="eastAsia" w:ascii="宋体" w:hAnsi="宋体" w:cs="宋体"/>
          <w:sz w:val="24"/>
          <w:szCs w:val="24"/>
          <w:highlight w:val="none"/>
        </w:rPr>
        <w:t>邀请，本签字人愿意参加投标，</w:t>
      </w:r>
      <w:r>
        <w:rPr>
          <w:rFonts w:hint="eastAsia" w:ascii="宋体" w:hAnsi="宋体"/>
          <w:sz w:val="24"/>
          <w:highlight w:val="none"/>
        </w:rPr>
        <w:t>提供文件“主要服务内容及要求”中规定的</w:t>
      </w:r>
      <w:r>
        <w:rPr>
          <w:rFonts w:hint="eastAsia" w:ascii="宋体" w:hAnsi="宋体"/>
          <w:b/>
          <w:bCs/>
          <w:sz w:val="24"/>
          <w:highlight w:val="none"/>
          <w:u w:val="single"/>
        </w:rPr>
        <w:t xml:space="preserve">   </w:t>
      </w:r>
      <w:r>
        <w:rPr>
          <w:rFonts w:hint="eastAsia" w:ascii="宋体" w:hAnsi="宋体"/>
          <w:b/>
          <w:bCs/>
          <w:sz w:val="24"/>
          <w:highlight w:val="none"/>
          <w:u w:val="single"/>
          <w:lang w:val="en-US" w:eastAsia="zh-CN"/>
        </w:rPr>
        <w:t xml:space="preserve">  </w:t>
      </w:r>
      <w:r>
        <w:rPr>
          <w:rFonts w:hint="eastAsia" w:ascii="宋体" w:hAnsi="宋体"/>
          <w:b/>
          <w:bCs/>
          <w:sz w:val="24"/>
          <w:highlight w:val="none"/>
          <w:u w:val="single"/>
        </w:rPr>
        <w:t xml:space="preserve">     </w:t>
      </w:r>
      <w:r>
        <w:rPr>
          <w:rFonts w:hint="eastAsia" w:ascii="宋体" w:hAnsi="宋体"/>
          <w:sz w:val="24"/>
          <w:highlight w:val="none"/>
        </w:rPr>
        <w:t>项目采购，并证明提交的下列文件和说明是准确的和真实的。</w:t>
      </w:r>
      <w:r>
        <w:rPr>
          <w:rFonts w:hint="eastAsia" w:ascii="宋体" w:hAnsi="宋体" w:cs="宋体"/>
          <w:sz w:val="24"/>
          <w:szCs w:val="24"/>
          <w:highlight w:val="none"/>
        </w:rPr>
        <w:t>。</w:t>
      </w:r>
    </w:p>
    <w:p>
      <w:pPr>
        <w:spacing w:line="500" w:lineRule="exact"/>
        <w:ind w:firstLine="480" w:firstLineChars="200"/>
        <w:rPr>
          <w:rFonts w:ascii="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、本签字人确认资格文件中的说明以及</w:t>
      </w:r>
      <w:r>
        <w:rPr>
          <w:rFonts w:hint="eastAsia" w:ascii="宋体" w:hAnsi="宋体" w:cs="宋体"/>
          <w:sz w:val="24"/>
          <w:szCs w:val="24"/>
          <w:highlight w:val="none"/>
          <w:lang w:eastAsia="zh-CN"/>
        </w:rPr>
        <w:t>响应文件</w:t>
      </w:r>
      <w:r>
        <w:rPr>
          <w:rFonts w:hint="eastAsia" w:ascii="宋体" w:hAnsi="宋体" w:cs="宋体"/>
          <w:sz w:val="24"/>
          <w:szCs w:val="24"/>
          <w:highlight w:val="none"/>
        </w:rPr>
        <w:t>中所提交的文件和材料是真实的、准确的。</w:t>
      </w:r>
    </w:p>
    <w:p>
      <w:pPr>
        <w:spacing w:line="500" w:lineRule="exact"/>
        <w:ind w:firstLine="480" w:firstLineChars="200"/>
        <w:rPr>
          <w:rFonts w:ascii="宋体"/>
          <w:sz w:val="24"/>
          <w:szCs w:val="24"/>
          <w:highlight w:val="none"/>
        </w:rPr>
      </w:pPr>
      <w:r>
        <w:rPr>
          <w:rFonts w:ascii="宋体" w:hAnsi="宋体" w:cs="宋体"/>
          <w:sz w:val="24"/>
          <w:szCs w:val="24"/>
          <w:highlight w:val="none"/>
        </w:rPr>
        <w:t>2</w:t>
      </w:r>
      <w:r>
        <w:rPr>
          <w:rFonts w:hint="eastAsia" w:ascii="宋体" w:hAnsi="宋体" w:cs="宋体"/>
          <w:sz w:val="24"/>
          <w:szCs w:val="24"/>
          <w:highlight w:val="none"/>
        </w:rPr>
        <w:t>、我方的资格声明正本一份，副本</w:t>
      </w:r>
      <w:r>
        <w:rPr>
          <w:rFonts w:hint="eastAsia" w:ascii="宋体" w:hAnsi="宋体" w:cs="宋体"/>
          <w:sz w:val="24"/>
          <w:szCs w:val="24"/>
          <w:highlight w:val="none"/>
          <w:lang w:val="en-US" w:eastAsia="zh-CN"/>
        </w:rPr>
        <w:t>2</w:t>
      </w:r>
      <w:r>
        <w:rPr>
          <w:rFonts w:hint="eastAsia" w:ascii="宋体" w:hAnsi="宋体" w:cs="宋体"/>
          <w:sz w:val="24"/>
          <w:szCs w:val="24"/>
          <w:highlight w:val="none"/>
        </w:rPr>
        <w:t>份，随</w:t>
      </w:r>
      <w:r>
        <w:rPr>
          <w:rFonts w:hint="eastAsia" w:ascii="宋体" w:hAnsi="宋体" w:cs="宋体"/>
          <w:sz w:val="24"/>
          <w:szCs w:val="24"/>
          <w:highlight w:val="none"/>
          <w:lang w:eastAsia="zh-CN"/>
        </w:rPr>
        <w:t>响应文件</w:t>
      </w:r>
      <w:r>
        <w:rPr>
          <w:rFonts w:hint="eastAsia" w:ascii="宋体" w:hAnsi="宋体" w:cs="宋体"/>
          <w:sz w:val="24"/>
          <w:szCs w:val="24"/>
          <w:highlight w:val="none"/>
        </w:rPr>
        <w:t>一同递交。</w:t>
      </w:r>
    </w:p>
    <w:p>
      <w:pPr>
        <w:spacing w:line="500" w:lineRule="exact"/>
        <w:rPr>
          <w:rFonts w:ascii="宋体"/>
          <w:sz w:val="24"/>
          <w:szCs w:val="24"/>
          <w:highlight w:val="none"/>
        </w:rPr>
      </w:pPr>
    </w:p>
    <w:p>
      <w:pPr>
        <w:spacing w:line="500" w:lineRule="exact"/>
        <w:rPr>
          <w:rFonts w:ascii="宋体"/>
          <w:sz w:val="24"/>
          <w:szCs w:val="24"/>
          <w:highlight w:val="none"/>
        </w:rPr>
      </w:pPr>
    </w:p>
    <w:p>
      <w:pPr>
        <w:spacing w:line="360" w:lineRule="auto"/>
        <w:rPr>
          <w:rFonts w:hint="eastAsia" w:ascii="宋体" w:hAnsi="宋体"/>
          <w:sz w:val="24"/>
          <w:highlight w:val="none"/>
        </w:rPr>
      </w:pPr>
      <w:r>
        <w:rPr>
          <w:rFonts w:hint="eastAsia" w:ascii="宋体" w:hAnsi="宋体" w:cs="宋体"/>
          <w:kern w:val="0"/>
          <w:sz w:val="24"/>
          <w:szCs w:val="24"/>
          <w:highlight w:val="none"/>
          <w:lang w:eastAsia="zh-CN"/>
        </w:rPr>
        <w:t>供应商</w:t>
      </w:r>
      <w:r>
        <w:rPr>
          <w:rFonts w:hint="eastAsia" w:ascii="宋体" w:hAnsi="宋体" w:cs="宋体"/>
          <w:kern w:val="0"/>
          <w:sz w:val="24"/>
          <w:szCs w:val="24"/>
          <w:highlight w:val="none"/>
        </w:rPr>
        <w:t>名称：</w:t>
      </w:r>
      <w:r>
        <w:rPr>
          <w:rFonts w:ascii="宋体" w:hAnsi="宋体" w:cs="宋体"/>
          <w:kern w:val="0"/>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ascii="宋体" w:hAnsi="宋体" w:cs="宋体"/>
          <w:kern w:val="0"/>
          <w:sz w:val="24"/>
          <w:szCs w:val="24"/>
          <w:highlight w:val="none"/>
          <w:u w:val="single"/>
        </w:rPr>
        <w:t xml:space="preserve">  (</w:t>
      </w:r>
      <w:r>
        <w:rPr>
          <w:rFonts w:hint="eastAsia" w:ascii="宋体" w:hAnsi="宋体" w:cs="宋体"/>
          <w:kern w:val="0"/>
          <w:sz w:val="24"/>
          <w:szCs w:val="24"/>
          <w:highlight w:val="none"/>
          <w:u w:val="single"/>
        </w:rPr>
        <w:t>全称并加盖公章</w:t>
      </w:r>
      <w:r>
        <w:rPr>
          <w:rFonts w:ascii="宋体" w:hAnsi="宋体" w:cs="宋体"/>
          <w:kern w:val="0"/>
          <w:sz w:val="24"/>
          <w:szCs w:val="24"/>
          <w:highlight w:val="none"/>
          <w:u w:val="single"/>
        </w:rPr>
        <w:t>)</w:t>
      </w:r>
    </w:p>
    <w:p>
      <w:pPr>
        <w:spacing w:line="360" w:lineRule="auto"/>
        <w:rPr>
          <w:rFonts w:hint="eastAsia" w:ascii="宋体" w:hAnsi="宋体"/>
          <w:sz w:val="24"/>
          <w:highlight w:val="none"/>
          <w:u w:val="single"/>
        </w:rPr>
      </w:pPr>
      <w:r>
        <w:rPr>
          <w:rFonts w:hint="eastAsia" w:ascii="宋体" w:hAnsi="宋体" w:cs="宋体"/>
          <w:kern w:val="0"/>
          <w:sz w:val="24"/>
          <w:szCs w:val="24"/>
          <w:highlight w:val="none"/>
          <w:lang w:eastAsia="zh-CN"/>
        </w:rPr>
        <w:t>供应商</w:t>
      </w:r>
      <w:r>
        <w:rPr>
          <w:rFonts w:hint="eastAsia" w:ascii="宋体" w:hAnsi="宋体"/>
          <w:sz w:val="24"/>
          <w:highlight w:val="none"/>
        </w:rPr>
        <w:t>代表签字：</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 xml:space="preserve">      </w:t>
      </w:r>
    </w:p>
    <w:p>
      <w:pPr>
        <w:spacing w:line="360" w:lineRule="auto"/>
        <w:rPr>
          <w:rFonts w:hint="eastAsia" w:ascii="宋体" w:hAnsi="宋体" w:cs="宋体"/>
          <w:kern w:val="0"/>
          <w:sz w:val="24"/>
          <w:szCs w:val="24"/>
          <w:highlight w:val="none"/>
          <w:lang w:val="en-US" w:eastAsia="zh-CN"/>
        </w:rPr>
      </w:pPr>
      <w:r>
        <w:rPr>
          <w:rFonts w:hint="eastAsia" w:ascii="宋体" w:hAnsi="宋体" w:cs="宋体"/>
          <w:kern w:val="0"/>
          <w:sz w:val="24"/>
          <w:szCs w:val="24"/>
          <w:highlight w:val="none"/>
          <w:lang w:eastAsia="zh-CN"/>
        </w:rPr>
        <w:t>供应商</w:t>
      </w:r>
      <w:r>
        <w:rPr>
          <w:rFonts w:hint="eastAsia" w:ascii="宋体" w:hAnsi="宋体" w:cs="宋体"/>
          <w:kern w:val="0"/>
          <w:sz w:val="24"/>
          <w:szCs w:val="24"/>
          <w:highlight w:val="none"/>
        </w:rPr>
        <w:t>地址：</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 xml:space="preserve">    </w:t>
      </w:r>
      <w:r>
        <w:rPr>
          <w:rFonts w:hint="eastAsia" w:ascii="宋体" w:hAnsi="宋体" w:cs="宋体"/>
          <w:kern w:val="0"/>
          <w:sz w:val="24"/>
          <w:szCs w:val="24"/>
          <w:highlight w:val="none"/>
          <w:lang w:val="en-US" w:eastAsia="zh-CN"/>
        </w:rPr>
        <w:t xml:space="preserve">          </w:t>
      </w:r>
    </w:p>
    <w:p>
      <w:pPr>
        <w:spacing w:line="360" w:lineRule="auto"/>
        <w:rPr>
          <w:rFonts w:ascii="宋体"/>
          <w:kern w:val="0"/>
          <w:sz w:val="24"/>
          <w:szCs w:val="24"/>
          <w:highlight w:val="none"/>
          <w:u w:val="single"/>
        </w:rPr>
      </w:pPr>
      <w:r>
        <w:rPr>
          <w:rFonts w:hint="eastAsia" w:ascii="宋体" w:hAnsi="宋体" w:cs="宋体"/>
          <w:kern w:val="0"/>
          <w:sz w:val="24"/>
          <w:szCs w:val="24"/>
          <w:highlight w:val="none"/>
        </w:rPr>
        <w:t>邮</w:t>
      </w:r>
      <w:r>
        <w:rPr>
          <w:rFonts w:hint="eastAsia" w:ascii="宋体" w:hAnsi="宋体" w:cs="宋体"/>
          <w:kern w:val="0"/>
          <w:sz w:val="24"/>
          <w:szCs w:val="24"/>
          <w:highlight w:val="none"/>
          <w:lang w:val="en-US" w:eastAsia="zh-CN"/>
        </w:rPr>
        <w:t xml:space="preserve"> </w:t>
      </w:r>
      <w:r>
        <w:rPr>
          <w:rFonts w:hint="eastAsia" w:ascii="宋体" w:hAnsi="宋体" w:cs="宋体"/>
          <w:kern w:val="0"/>
          <w:sz w:val="24"/>
          <w:szCs w:val="24"/>
          <w:highlight w:val="none"/>
        </w:rPr>
        <w:t>编：</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 xml:space="preserve">    </w:t>
      </w:r>
    </w:p>
    <w:p>
      <w:pPr>
        <w:spacing w:line="360" w:lineRule="auto"/>
        <w:rPr>
          <w:rFonts w:hint="eastAsia" w:ascii="宋体" w:hAnsi="宋体" w:cs="宋体"/>
          <w:kern w:val="0"/>
          <w:sz w:val="24"/>
          <w:szCs w:val="24"/>
          <w:highlight w:val="none"/>
        </w:rPr>
      </w:pPr>
      <w:r>
        <w:rPr>
          <w:rFonts w:hint="eastAsia" w:ascii="宋体" w:hAnsi="宋体" w:cs="宋体"/>
          <w:kern w:val="0"/>
          <w:sz w:val="24"/>
          <w:szCs w:val="24"/>
          <w:highlight w:val="none"/>
        </w:rPr>
        <w:t>电</w:t>
      </w:r>
      <w:r>
        <w:rPr>
          <w:rFonts w:hint="eastAsia" w:ascii="宋体" w:hAnsi="宋体" w:cs="宋体"/>
          <w:kern w:val="0"/>
          <w:sz w:val="24"/>
          <w:szCs w:val="24"/>
          <w:highlight w:val="none"/>
          <w:lang w:val="en-US" w:eastAsia="zh-CN"/>
        </w:rPr>
        <w:t xml:space="preserve"> </w:t>
      </w:r>
      <w:r>
        <w:rPr>
          <w:rFonts w:hint="eastAsia" w:ascii="宋体" w:hAnsi="宋体" w:cs="宋体"/>
          <w:kern w:val="0"/>
          <w:sz w:val="24"/>
          <w:szCs w:val="24"/>
          <w:highlight w:val="none"/>
        </w:rPr>
        <w:t>话：</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 xml:space="preserve">   </w:t>
      </w:r>
    </w:p>
    <w:p>
      <w:pPr>
        <w:spacing w:line="360" w:lineRule="auto"/>
        <w:rPr>
          <w:rFonts w:ascii="宋体"/>
          <w:kern w:val="0"/>
          <w:sz w:val="24"/>
          <w:szCs w:val="24"/>
          <w:highlight w:val="none"/>
        </w:rPr>
      </w:pPr>
      <w:r>
        <w:rPr>
          <w:rFonts w:hint="eastAsia" w:ascii="宋体" w:hAnsi="宋体" w:cs="宋体"/>
          <w:kern w:val="0"/>
          <w:sz w:val="24"/>
          <w:szCs w:val="24"/>
          <w:highlight w:val="none"/>
        </w:rPr>
        <w:t>传</w:t>
      </w:r>
      <w:r>
        <w:rPr>
          <w:rFonts w:ascii="宋体" w:hAnsi="宋体" w:cs="宋体"/>
          <w:kern w:val="0"/>
          <w:sz w:val="24"/>
          <w:szCs w:val="24"/>
          <w:highlight w:val="none"/>
        </w:rPr>
        <w:t xml:space="preserve"> </w:t>
      </w:r>
      <w:r>
        <w:rPr>
          <w:rFonts w:hint="eastAsia" w:ascii="宋体" w:hAnsi="宋体" w:cs="宋体"/>
          <w:kern w:val="0"/>
          <w:sz w:val="24"/>
          <w:szCs w:val="24"/>
          <w:highlight w:val="none"/>
        </w:rPr>
        <w:t>真：</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 xml:space="preserve">   </w:t>
      </w:r>
    </w:p>
    <w:p>
      <w:pPr>
        <w:tabs>
          <w:tab w:val="left" w:pos="5355"/>
        </w:tabs>
        <w:spacing w:line="500" w:lineRule="exact"/>
        <w:ind w:firstLine="0" w:firstLineChars="0"/>
        <w:jc w:val="both"/>
        <w:rPr>
          <w:rFonts w:ascii="宋体" w:cs="Times New Roman"/>
          <w:sz w:val="24"/>
          <w:szCs w:val="24"/>
          <w:highlight w:val="none"/>
        </w:rPr>
      </w:pPr>
      <w:r>
        <w:rPr>
          <w:rFonts w:ascii="宋体" w:cs="Times New Roman"/>
          <w:sz w:val="24"/>
          <w:szCs w:val="24"/>
          <w:highlight w:val="none"/>
          <w:u w:val="single"/>
        </w:rPr>
        <w:br w:type="page"/>
      </w:r>
    </w:p>
    <w:p>
      <w:pPr>
        <w:pStyle w:val="30"/>
        <w:spacing w:line="500" w:lineRule="exact"/>
        <w:jc w:val="center"/>
        <w:outlineLvl w:val="9"/>
        <w:rPr>
          <w:rFonts w:cs="Times New Roman"/>
          <w:sz w:val="30"/>
          <w:szCs w:val="30"/>
          <w:highlight w:val="none"/>
        </w:rPr>
      </w:pPr>
      <w:bookmarkStart w:id="17" w:name="_Toc446420972"/>
      <w:bookmarkStart w:id="18" w:name="_Toc23462"/>
      <w:bookmarkStart w:id="19" w:name="_Toc9474"/>
      <w:bookmarkStart w:id="20" w:name="_Toc22143"/>
      <w:r>
        <w:rPr>
          <w:rFonts w:hint="eastAsia"/>
          <w:b/>
          <w:bCs/>
          <w:sz w:val="30"/>
          <w:szCs w:val="30"/>
          <w:highlight w:val="none"/>
        </w:rPr>
        <w:t>法定代表人授权书</w:t>
      </w:r>
      <w:bookmarkEnd w:id="17"/>
      <w:bookmarkEnd w:id="18"/>
      <w:bookmarkEnd w:id="19"/>
      <w:bookmarkEnd w:id="20"/>
    </w:p>
    <w:p>
      <w:pPr>
        <w:pStyle w:val="31"/>
        <w:tabs>
          <w:tab w:val="clear" w:pos="1740"/>
        </w:tabs>
        <w:adjustRightInd/>
        <w:spacing w:before="0" w:line="500" w:lineRule="exact"/>
        <w:ind w:left="0" w:firstLine="0"/>
        <w:outlineLvl w:val="9"/>
        <w:rPr>
          <w:rFonts w:ascii="宋体" w:eastAsia="宋体" w:cs="Times New Roman"/>
          <w:sz w:val="24"/>
          <w:szCs w:val="24"/>
          <w:highlight w:val="none"/>
        </w:rPr>
      </w:pPr>
    </w:p>
    <w:p>
      <w:pPr>
        <w:spacing w:line="500" w:lineRule="exact"/>
        <w:rPr>
          <w:rFonts w:ascii="宋体" w:cs="Times New Roman"/>
          <w:sz w:val="24"/>
          <w:szCs w:val="24"/>
          <w:highlight w:val="none"/>
        </w:rPr>
      </w:pPr>
      <w:r>
        <w:rPr>
          <w:rFonts w:ascii="宋体" w:cs="宋体"/>
          <w:sz w:val="24"/>
          <w:szCs w:val="24"/>
          <w:highlight w:val="none"/>
          <w:u w:val="single"/>
        </w:rPr>
        <w:t xml:space="preserve">                     </w:t>
      </w:r>
      <w:r>
        <w:rPr>
          <w:rFonts w:hint="eastAsia" w:ascii="宋体" w:cs="宋体"/>
          <w:sz w:val="24"/>
          <w:szCs w:val="24"/>
          <w:highlight w:val="none"/>
        </w:rPr>
        <w:t>：</w:t>
      </w:r>
    </w:p>
    <w:p>
      <w:pPr>
        <w:pStyle w:val="6"/>
        <w:snapToGrid w:val="0"/>
        <w:spacing w:line="500" w:lineRule="exact"/>
        <w:ind w:firstLine="480" w:firstLineChars="200"/>
        <w:jc w:val="left"/>
        <w:rPr>
          <w:rFonts w:cs="Times New Roman"/>
          <w:sz w:val="24"/>
          <w:szCs w:val="24"/>
          <w:highlight w:val="none"/>
        </w:rPr>
      </w:pPr>
      <w:r>
        <w:rPr>
          <w:sz w:val="24"/>
          <w:szCs w:val="24"/>
          <w:highlight w:val="none"/>
          <w:u w:val="single"/>
        </w:rPr>
        <w:t>(</w:t>
      </w:r>
      <w:r>
        <w:rPr>
          <w:rFonts w:hint="eastAsia"/>
          <w:sz w:val="24"/>
          <w:szCs w:val="24"/>
          <w:highlight w:val="none"/>
          <w:u w:val="single"/>
          <w:lang w:eastAsia="zh-CN"/>
        </w:rPr>
        <w:t>供应商</w:t>
      </w:r>
      <w:r>
        <w:rPr>
          <w:rFonts w:hint="eastAsia"/>
          <w:sz w:val="24"/>
          <w:szCs w:val="24"/>
          <w:highlight w:val="none"/>
          <w:u w:val="single"/>
        </w:rPr>
        <w:t>全称</w:t>
      </w:r>
      <w:r>
        <w:rPr>
          <w:sz w:val="24"/>
          <w:szCs w:val="24"/>
          <w:highlight w:val="none"/>
          <w:u w:val="single"/>
        </w:rPr>
        <w:t>)</w:t>
      </w:r>
      <w:r>
        <w:rPr>
          <w:rFonts w:hint="eastAsia"/>
          <w:sz w:val="24"/>
          <w:szCs w:val="24"/>
          <w:highlight w:val="none"/>
        </w:rPr>
        <w:t>法定代表人</w:t>
      </w:r>
      <w:r>
        <w:rPr>
          <w:sz w:val="24"/>
          <w:szCs w:val="24"/>
          <w:highlight w:val="none"/>
          <w:u w:val="single"/>
        </w:rPr>
        <w:t xml:space="preserve">        </w:t>
      </w:r>
      <w:r>
        <w:rPr>
          <w:sz w:val="24"/>
          <w:szCs w:val="24"/>
          <w:highlight w:val="none"/>
        </w:rPr>
        <w:t xml:space="preserve"> </w:t>
      </w:r>
      <w:r>
        <w:rPr>
          <w:rFonts w:hint="eastAsia"/>
          <w:sz w:val="24"/>
          <w:szCs w:val="24"/>
          <w:highlight w:val="none"/>
        </w:rPr>
        <w:t>授权</w:t>
      </w:r>
      <w:r>
        <w:rPr>
          <w:sz w:val="24"/>
          <w:szCs w:val="24"/>
          <w:highlight w:val="none"/>
          <w:u w:val="single"/>
        </w:rPr>
        <w:t xml:space="preserve">  (</w:t>
      </w:r>
      <w:r>
        <w:rPr>
          <w:rFonts w:hint="eastAsia"/>
          <w:sz w:val="24"/>
          <w:szCs w:val="24"/>
          <w:highlight w:val="none"/>
          <w:u w:val="single"/>
          <w:lang w:eastAsia="zh-CN"/>
        </w:rPr>
        <w:t>供应商</w:t>
      </w:r>
      <w:r>
        <w:rPr>
          <w:rFonts w:hint="eastAsia"/>
          <w:sz w:val="24"/>
          <w:szCs w:val="24"/>
          <w:highlight w:val="none"/>
          <w:u w:val="single"/>
        </w:rPr>
        <w:t>代表姓名</w:t>
      </w:r>
      <w:r>
        <w:rPr>
          <w:sz w:val="24"/>
          <w:szCs w:val="24"/>
          <w:highlight w:val="none"/>
          <w:u w:val="single"/>
        </w:rPr>
        <w:t>)</w:t>
      </w:r>
      <w:r>
        <w:rPr>
          <w:rFonts w:hint="eastAsia"/>
          <w:sz w:val="24"/>
          <w:szCs w:val="24"/>
          <w:highlight w:val="none"/>
        </w:rPr>
        <w:t>为</w:t>
      </w:r>
      <w:r>
        <w:rPr>
          <w:rFonts w:hint="eastAsia"/>
          <w:sz w:val="24"/>
          <w:szCs w:val="24"/>
          <w:highlight w:val="none"/>
          <w:lang w:eastAsia="zh-CN"/>
        </w:rPr>
        <w:t>供应商</w:t>
      </w:r>
      <w:r>
        <w:rPr>
          <w:rFonts w:hint="eastAsia"/>
          <w:sz w:val="24"/>
          <w:szCs w:val="24"/>
          <w:highlight w:val="none"/>
        </w:rPr>
        <w:t>的委托代理人，代表本公司参加贵司组织的</w:t>
      </w:r>
      <w:r>
        <w:rPr>
          <w:sz w:val="24"/>
          <w:szCs w:val="24"/>
          <w:highlight w:val="none"/>
          <w:u w:val="single"/>
        </w:rPr>
        <w:t xml:space="preserve">            </w:t>
      </w:r>
      <w:r>
        <w:rPr>
          <w:rFonts w:hint="eastAsia"/>
          <w:sz w:val="24"/>
          <w:szCs w:val="24"/>
          <w:highlight w:val="none"/>
        </w:rPr>
        <w:t>项目</w:t>
      </w:r>
      <w:r>
        <w:rPr>
          <w:sz w:val="24"/>
          <w:szCs w:val="24"/>
          <w:highlight w:val="none"/>
        </w:rPr>
        <w:t>(</w:t>
      </w:r>
      <w:r>
        <w:rPr>
          <w:rFonts w:hint="eastAsia"/>
          <w:sz w:val="24"/>
          <w:szCs w:val="24"/>
          <w:highlight w:val="none"/>
          <w:lang w:eastAsia="zh-CN"/>
        </w:rPr>
        <w:t>项目编号</w:t>
      </w:r>
      <w:r>
        <w:rPr>
          <w:sz w:val="24"/>
          <w:szCs w:val="24"/>
          <w:highlight w:val="none"/>
          <w:u w:val="single"/>
        </w:rPr>
        <w:t xml:space="preserve">       </w:t>
      </w:r>
      <w:r>
        <w:rPr>
          <w:sz w:val="24"/>
          <w:szCs w:val="24"/>
          <w:highlight w:val="none"/>
        </w:rPr>
        <w:t>)</w:t>
      </w:r>
      <w:r>
        <w:rPr>
          <w:rFonts w:hint="eastAsia"/>
          <w:sz w:val="24"/>
          <w:szCs w:val="24"/>
          <w:highlight w:val="none"/>
          <w:lang w:eastAsia="zh-CN"/>
        </w:rPr>
        <w:t>采购</w:t>
      </w:r>
      <w:r>
        <w:rPr>
          <w:rFonts w:hint="eastAsia"/>
          <w:sz w:val="24"/>
          <w:szCs w:val="24"/>
          <w:highlight w:val="none"/>
        </w:rPr>
        <w:t>活动，全权代表本公司处理投标过程的一切事宜，包括但不限于：投标、参与开标、谈判、签约等。</w:t>
      </w:r>
      <w:r>
        <w:rPr>
          <w:rFonts w:hint="eastAsia"/>
          <w:sz w:val="24"/>
          <w:szCs w:val="24"/>
          <w:highlight w:val="none"/>
          <w:lang w:eastAsia="zh-CN"/>
        </w:rPr>
        <w:t>供应商</w:t>
      </w:r>
      <w:r>
        <w:rPr>
          <w:rFonts w:hint="eastAsia"/>
          <w:sz w:val="24"/>
          <w:szCs w:val="24"/>
          <w:highlight w:val="none"/>
        </w:rPr>
        <w:t>的委托代理人在投标过程中所签署的一切文件和处理与之有关的一切事务，本公司均予以认可并对此承担责任。</w:t>
      </w:r>
      <w:r>
        <w:rPr>
          <w:rFonts w:hint="eastAsia"/>
          <w:sz w:val="24"/>
          <w:szCs w:val="24"/>
          <w:highlight w:val="none"/>
          <w:lang w:eastAsia="zh-CN"/>
        </w:rPr>
        <w:t>供应商</w:t>
      </w:r>
      <w:r>
        <w:rPr>
          <w:rFonts w:hint="eastAsia"/>
          <w:sz w:val="24"/>
          <w:szCs w:val="24"/>
          <w:highlight w:val="none"/>
        </w:rPr>
        <w:t>的委托代理人无转委权。特此授权。</w:t>
      </w:r>
    </w:p>
    <w:p>
      <w:pPr>
        <w:pStyle w:val="6"/>
        <w:snapToGrid w:val="0"/>
        <w:spacing w:line="500" w:lineRule="exact"/>
        <w:ind w:firstLine="480" w:firstLineChars="200"/>
        <w:jc w:val="left"/>
        <w:rPr>
          <w:rFonts w:cs="Times New Roman"/>
          <w:sz w:val="24"/>
          <w:szCs w:val="24"/>
          <w:highlight w:val="none"/>
        </w:rPr>
      </w:pPr>
      <w:r>
        <w:rPr>
          <w:rFonts w:hint="eastAsia"/>
          <w:sz w:val="24"/>
          <w:szCs w:val="24"/>
          <w:highlight w:val="none"/>
        </w:rPr>
        <w:t>本授权书自出具之日起生效。</w:t>
      </w:r>
    </w:p>
    <w:p>
      <w:pPr>
        <w:spacing w:line="500" w:lineRule="exact"/>
        <w:rPr>
          <w:rFonts w:ascii="宋体" w:cs="Times New Roman"/>
          <w:sz w:val="24"/>
          <w:szCs w:val="24"/>
          <w:highlight w:val="none"/>
        </w:rPr>
      </w:pPr>
      <w:r>
        <w:rPr>
          <w:rFonts w:hint="eastAsia" w:ascii="宋体" w:cs="宋体"/>
          <w:sz w:val="24"/>
          <w:szCs w:val="24"/>
          <w:highlight w:val="none"/>
          <w:lang w:eastAsia="zh-CN"/>
        </w:rPr>
        <w:t>供应商</w:t>
      </w:r>
      <w:r>
        <w:rPr>
          <w:rFonts w:hint="eastAsia" w:ascii="宋体" w:cs="宋体"/>
          <w:sz w:val="24"/>
          <w:szCs w:val="24"/>
          <w:highlight w:val="none"/>
        </w:rPr>
        <w:t>的委托代理人：</w:t>
      </w:r>
      <w:r>
        <w:rPr>
          <w:rFonts w:ascii="宋体" w:cs="宋体"/>
          <w:sz w:val="24"/>
          <w:szCs w:val="24"/>
          <w:highlight w:val="none"/>
          <w:u w:val="single"/>
        </w:rPr>
        <w:t xml:space="preserve">            </w:t>
      </w:r>
      <w:r>
        <w:rPr>
          <w:rFonts w:ascii="宋体" w:cs="宋体"/>
          <w:sz w:val="24"/>
          <w:szCs w:val="24"/>
          <w:highlight w:val="none"/>
        </w:rPr>
        <w:t xml:space="preserve">  </w:t>
      </w:r>
      <w:r>
        <w:rPr>
          <w:rFonts w:hint="eastAsia" w:ascii="宋体" w:cs="宋体"/>
          <w:sz w:val="24"/>
          <w:szCs w:val="24"/>
          <w:highlight w:val="none"/>
        </w:rPr>
        <w:t>性别：</w:t>
      </w:r>
      <w:r>
        <w:rPr>
          <w:rFonts w:ascii="宋体" w:cs="宋体"/>
          <w:sz w:val="24"/>
          <w:szCs w:val="24"/>
          <w:highlight w:val="none"/>
          <w:u w:val="single"/>
        </w:rPr>
        <w:t xml:space="preserve">       </w:t>
      </w:r>
      <w:r>
        <w:rPr>
          <w:rFonts w:hint="eastAsia" w:ascii="宋体" w:cs="宋体"/>
          <w:sz w:val="24"/>
          <w:szCs w:val="24"/>
          <w:highlight w:val="none"/>
        </w:rPr>
        <w:t>身份证号：</w:t>
      </w:r>
      <w:r>
        <w:rPr>
          <w:rFonts w:ascii="宋体" w:cs="宋体"/>
          <w:sz w:val="24"/>
          <w:szCs w:val="24"/>
          <w:highlight w:val="none"/>
          <w:u w:val="single"/>
        </w:rPr>
        <w:t xml:space="preserve">                  </w:t>
      </w:r>
    </w:p>
    <w:p>
      <w:pPr>
        <w:spacing w:line="500" w:lineRule="exact"/>
        <w:rPr>
          <w:rFonts w:ascii="宋体" w:cs="Times New Roman"/>
          <w:sz w:val="24"/>
          <w:szCs w:val="24"/>
          <w:highlight w:val="none"/>
        </w:rPr>
      </w:pPr>
      <w:r>
        <w:rPr>
          <w:rFonts w:hint="eastAsia" w:ascii="宋体" w:cs="宋体"/>
          <w:sz w:val="24"/>
          <w:szCs w:val="24"/>
          <w:highlight w:val="none"/>
        </w:rPr>
        <w:t>单位：</w:t>
      </w:r>
      <w:r>
        <w:rPr>
          <w:rFonts w:ascii="宋体" w:cs="宋体"/>
          <w:sz w:val="24"/>
          <w:szCs w:val="24"/>
          <w:highlight w:val="none"/>
          <w:u w:val="single"/>
        </w:rPr>
        <w:t xml:space="preserve">                  </w:t>
      </w:r>
      <w:r>
        <w:rPr>
          <w:rFonts w:ascii="宋体" w:cs="宋体"/>
          <w:sz w:val="24"/>
          <w:szCs w:val="24"/>
          <w:highlight w:val="none"/>
        </w:rPr>
        <w:t xml:space="preserve">  </w:t>
      </w:r>
      <w:r>
        <w:rPr>
          <w:rFonts w:hint="eastAsia" w:ascii="宋体" w:cs="宋体"/>
          <w:sz w:val="24"/>
          <w:szCs w:val="24"/>
          <w:highlight w:val="none"/>
        </w:rPr>
        <w:t>部门：</w:t>
      </w:r>
      <w:r>
        <w:rPr>
          <w:rFonts w:ascii="宋体" w:cs="宋体"/>
          <w:sz w:val="24"/>
          <w:szCs w:val="24"/>
          <w:highlight w:val="none"/>
          <w:u w:val="single"/>
        </w:rPr>
        <w:t xml:space="preserve">           </w:t>
      </w:r>
      <w:r>
        <w:rPr>
          <w:rFonts w:hint="eastAsia" w:ascii="宋体" w:cs="宋体"/>
          <w:sz w:val="24"/>
          <w:szCs w:val="24"/>
          <w:highlight w:val="none"/>
        </w:rPr>
        <w:t>职务：</w:t>
      </w:r>
      <w:r>
        <w:rPr>
          <w:rFonts w:ascii="宋体" w:cs="宋体"/>
          <w:sz w:val="24"/>
          <w:szCs w:val="24"/>
          <w:highlight w:val="none"/>
          <w:u w:val="single"/>
        </w:rPr>
        <w:t xml:space="preserve">                  </w:t>
      </w:r>
    </w:p>
    <w:p>
      <w:pPr>
        <w:spacing w:line="500" w:lineRule="exact"/>
        <w:rPr>
          <w:rFonts w:ascii="宋体" w:cs="Times New Roman"/>
          <w:sz w:val="24"/>
          <w:szCs w:val="24"/>
          <w:highlight w:val="none"/>
        </w:rPr>
      </w:pPr>
      <w:r>
        <w:rPr>
          <w:rFonts w:hint="eastAsia" w:ascii="宋体" w:cs="宋体"/>
          <w:sz w:val="24"/>
          <w:szCs w:val="24"/>
          <w:highlight w:val="none"/>
        </w:rPr>
        <w:t>详细通讯地址：</w:t>
      </w:r>
      <w:r>
        <w:rPr>
          <w:rFonts w:ascii="宋体" w:cs="宋体"/>
          <w:sz w:val="24"/>
          <w:szCs w:val="24"/>
          <w:highlight w:val="none"/>
          <w:u w:val="single"/>
        </w:rPr>
        <w:t xml:space="preserve">          </w:t>
      </w:r>
      <w:r>
        <w:rPr>
          <w:rFonts w:ascii="宋体" w:cs="宋体"/>
          <w:sz w:val="24"/>
          <w:szCs w:val="24"/>
          <w:highlight w:val="none"/>
        </w:rPr>
        <w:t xml:space="preserve"> </w:t>
      </w:r>
      <w:r>
        <w:rPr>
          <w:rFonts w:ascii="宋体" w:cs="宋体"/>
          <w:b/>
          <w:bCs/>
          <w:sz w:val="24"/>
          <w:szCs w:val="24"/>
          <w:highlight w:val="none"/>
        </w:rPr>
        <w:t xml:space="preserve"> </w:t>
      </w:r>
      <w:r>
        <w:rPr>
          <w:rFonts w:hint="eastAsia" w:ascii="宋体" w:cs="宋体"/>
          <w:sz w:val="24"/>
          <w:szCs w:val="24"/>
          <w:highlight w:val="none"/>
        </w:rPr>
        <w:t>邮政编码</w:t>
      </w:r>
      <w:r>
        <w:rPr>
          <w:rFonts w:ascii="宋体" w:cs="宋体"/>
          <w:sz w:val="24"/>
          <w:szCs w:val="24"/>
          <w:highlight w:val="none"/>
        </w:rPr>
        <w:t>:</w:t>
      </w:r>
      <w:r>
        <w:rPr>
          <w:rFonts w:ascii="宋体" w:cs="宋体"/>
          <w:sz w:val="24"/>
          <w:szCs w:val="24"/>
          <w:highlight w:val="none"/>
          <w:u w:val="single"/>
        </w:rPr>
        <w:t xml:space="preserve">           </w:t>
      </w:r>
      <w:r>
        <w:rPr>
          <w:rFonts w:ascii="宋体" w:cs="宋体"/>
          <w:sz w:val="24"/>
          <w:szCs w:val="24"/>
          <w:highlight w:val="none"/>
        </w:rPr>
        <w:t xml:space="preserve"> </w:t>
      </w:r>
      <w:r>
        <w:rPr>
          <w:rFonts w:hint="eastAsia" w:ascii="宋体" w:cs="宋体"/>
          <w:sz w:val="24"/>
          <w:szCs w:val="24"/>
          <w:highlight w:val="none"/>
        </w:rPr>
        <w:t>电话：</w:t>
      </w:r>
      <w:r>
        <w:rPr>
          <w:rFonts w:ascii="宋体" w:cs="宋体"/>
          <w:sz w:val="24"/>
          <w:szCs w:val="24"/>
          <w:highlight w:val="none"/>
          <w:u w:val="single"/>
        </w:rPr>
        <w:t xml:space="preserve">              </w:t>
      </w:r>
    </w:p>
    <w:p>
      <w:pPr>
        <w:spacing w:line="500" w:lineRule="exact"/>
        <w:rPr>
          <w:rFonts w:ascii="宋体" w:cs="Times New Roman"/>
          <w:sz w:val="24"/>
          <w:szCs w:val="24"/>
          <w:highlight w:val="none"/>
        </w:rPr>
      </w:pPr>
      <w:r>
        <w:rPr>
          <w:rFonts w:hint="eastAsia" w:ascii="宋体" w:cs="宋体"/>
          <w:sz w:val="24"/>
          <w:szCs w:val="24"/>
          <w:highlight w:val="none"/>
        </w:rPr>
        <w:t>附：被授权人身份证件</w:t>
      </w:r>
    </w:p>
    <w:p>
      <w:pPr>
        <w:spacing w:line="500" w:lineRule="exact"/>
        <w:ind w:firstLine="3600" w:firstLineChars="1500"/>
        <w:rPr>
          <w:rFonts w:ascii="宋体" w:cs="Times New Roman"/>
          <w:sz w:val="24"/>
          <w:szCs w:val="24"/>
          <w:highlight w:val="none"/>
        </w:rPr>
      </w:pPr>
      <w:r>
        <w:rPr>
          <w:rFonts w:hint="eastAsia" w:ascii="宋体" w:cs="宋体"/>
          <w:sz w:val="24"/>
          <w:szCs w:val="24"/>
          <w:highlight w:val="none"/>
        </w:rPr>
        <w:t>授权人</w:t>
      </w:r>
    </w:p>
    <w:p>
      <w:pPr>
        <w:spacing w:line="500" w:lineRule="exact"/>
        <w:ind w:firstLine="3600" w:firstLineChars="1500"/>
        <w:rPr>
          <w:rFonts w:ascii="宋体" w:cs="Times New Roman"/>
          <w:sz w:val="24"/>
          <w:szCs w:val="24"/>
          <w:highlight w:val="none"/>
        </w:rPr>
      </w:pPr>
      <w:r>
        <w:rPr>
          <w:rFonts w:hint="eastAsia" w:ascii="宋体" w:cs="宋体"/>
          <w:sz w:val="24"/>
          <w:szCs w:val="24"/>
          <w:highlight w:val="none"/>
          <w:lang w:eastAsia="zh-CN"/>
        </w:rPr>
        <w:t>供应商</w:t>
      </w:r>
      <w:r>
        <w:rPr>
          <w:rFonts w:ascii="宋体" w:cs="宋体"/>
          <w:sz w:val="24"/>
          <w:szCs w:val="24"/>
          <w:highlight w:val="none"/>
        </w:rPr>
        <w:t>(</w:t>
      </w:r>
      <w:r>
        <w:rPr>
          <w:rFonts w:hint="eastAsia" w:ascii="宋体" w:cs="宋体"/>
          <w:sz w:val="24"/>
          <w:szCs w:val="24"/>
          <w:highlight w:val="none"/>
        </w:rPr>
        <w:t>全称并加盖</w:t>
      </w:r>
      <w:r>
        <w:rPr>
          <w:rFonts w:hint="eastAsia" w:ascii="宋体" w:cs="宋体"/>
          <w:sz w:val="24"/>
          <w:szCs w:val="24"/>
          <w:highlight w:val="none"/>
          <w:lang w:eastAsia="zh-CN"/>
        </w:rPr>
        <w:t>供应商</w:t>
      </w:r>
      <w:r>
        <w:rPr>
          <w:rFonts w:hint="eastAsia" w:ascii="宋体" w:cs="宋体"/>
          <w:sz w:val="24"/>
          <w:szCs w:val="24"/>
          <w:highlight w:val="none"/>
        </w:rPr>
        <w:t>公章</w:t>
      </w:r>
      <w:r>
        <w:rPr>
          <w:rFonts w:ascii="宋体" w:cs="宋体"/>
          <w:sz w:val="24"/>
          <w:szCs w:val="24"/>
          <w:highlight w:val="none"/>
        </w:rPr>
        <w:t>)</w:t>
      </w:r>
      <w:r>
        <w:rPr>
          <w:rFonts w:hint="eastAsia" w:ascii="宋体" w:cs="宋体"/>
          <w:sz w:val="24"/>
          <w:szCs w:val="24"/>
          <w:highlight w:val="none"/>
        </w:rPr>
        <w:t>：</w:t>
      </w:r>
      <w:r>
        <w:rPr>
          <w:rFonts w:ascii="宋体" w:cs="宋体"/>
          <w:sz w:val="24"/>
          <w:szCs w:val="24"/>
          <w:highlight w:val="none"/>
          <w:u w:val="single"/>
        </w:rPr>
        <w:t xml:space="preserve">            </w:t>
      </w:r>
    </w:p>
    <w:p>
      <w:pPr>
        <w:spacing w:line="500" w:lineRule="exact"/>
        <w:ind w:firstLine="3600" w:firstLineChars="1500"/>
        <w:rPr>
          <w:rFonts w:ascii="宋体" w:cs="Times New Roman"/>
          <w:sz w:val="24"/>
          <w:szCs w:val="24"/>
          <w:highlight w:val="none"/>
        </w:rPr>
      </w:pPr>
      <w:r>
        <w:rPr>
          <w:rFonts w:hint="eastAsia" w:ascii="宋体" w:cs="宋体"/>
          <w:sz w:val="24"/>
          <w:szCs w:val="24"/>
          <w:highlight w:val="none"/>
        </w:rPr>
        <w:t>法定代表人（负责人）签字：</w:t>
      </w:r>
      <w:r>
        <w:rPr>
          <w:rFonts w:ascii="宋体" w:cs="宋体"/>
          <w:sz w:val="24"/>
          <w:szCs w:val="24"/>
          <w:highlight w:val="none"/>
          <w:u w:val="single"/>
        </w:rPr>
        <w:t xml:space="preserve">                     </w:t>
      </w:r>
    </w:p>
    <w:p>
      <w:pPr>
        <w:spacing w:line="500" w:lineRule="exact"/>
        <w:ind w:firstLine="3600" w:firstLineChars="1500"/>
        <w:rPr>
          <w:rFonts w:ascii="宋体" w:cs="Times New Roman"/>
          <w:sz w:val="24"/>
          <w:szCs w:val="24"/>
          <w:highlight w:val="none"/>
        </w:rPr>
      </w:pPr>
      <w:r>
        <w:rPr>
          <w:rFonts w:hint="eastAsia" w:ascii="宋体" w:cs="宋体"/>
          <w:sz w:val="24"/>
          <w:szCs w:val="24"/>
          <w:highlight w:val="none"/>
        </w:rPr>
        <w:t>日</w:t>
      </w:r>
      <w:r>
        <w:rPr>
          <w:rFonts w:ascii="宋体" w:cs="宋体"/>
          <w:sz w:val="24"/>
          <w:szCs w:val="24"/>
          <w:highlight w:val="none"/>
        </w:rPr>
        <w:t xml:space="preserve">     </w:t>
      </w:r>
      <w:r>
        <w:rPr>
          <w:rFonts w:hint="eastAsia" w:ascii="宋体" w:cs="宋体"/>
          <w:sz w:val="24"/>
          <w:szCs w:val="24"/>
          <w:highlight w:val="none"/>
        </w:rPr>
        <w:t>期：</w:t>
      </w:r>
      <w:r>
        <w:rPr>
          <w:rFonts w:ascii="宋体" w:cs="宋体"/>
          <w:sz w:val="24"/>
          <w:szCs w:val="24"/>
          <w:highlight w:val="none"/>
          <w:u w:val="single"/>
        </w:rPr>
        <w:t xml:space="preserve">                          </w:t>
      </w:r>
    </w:p>
    <w:p>
      <w:pPr>
        <w:spacing w:line="500" w:lineRule="exact"/>
        <w:rPr>
          <w:rFonts w:ascii="宋体" w:cs="Times New Roman"/>
          <w:sz w:val="24"/>
          <w:szCs w:val="24"/>
          <w:highlight w:val="none"/>
        </w:rPr>
      </w:pPr>
    </w:p>
    <w:p>
      <w:pPr>
        <w:spacing w:line="500" w:lineRule="exact"/>
        <w:ind w:firstLine="3600" w:firstLineChars="1500"/>
        <w:rPr>
          <w:rFonts w:ascii="宋体" w:cs="Times New Roman"/>
          <w:sz w:val="24"/>
          <w:szCs w:val="24"/>
          <w:highlight w:val="none"/>
        </w:rPr>
      </w:pPr>
      <w:r>
        <w:rPr>
          <w:rFonts w:hint="eastAsia" w:ascii="宋体" w:cs="宋体"/>
          <w:sz w:val="24"/>
          <w:szCs w:val="24"/>
          <w:highlight w:val="none"/>
        </w:rPr>
        <w:t>被授权人</w:t>
      </w:r>
    </w:p>
    <w:p>
      <w:pPr>
        <w:spacing w:line="500" w:lineRule="exact"/>
        <w:ind w:firstLine="3600" w:firstLineChars="1500"/>
        <w:rPr>
          <w:rFonts w:ascii="宋体" w:cs="Times New Roman"/>
          <w:sz w:val="24"/>
          <w:szCs w:val="24"/>
          <w:highlight w:val="none"/>
        </w:rPr>
      </w:pPr>
      <w:r>
        <w:rPr>
          <w:rFonts w:hint="eastAsia" w:ascii="宋体" w:cs="宋体"/>
          <w:sz w:val="24"/>
          <w:szCs w:val="24"/>
          <w:highlight w:val="none"/>
          <w:lang w:eastAsia="zh-CN"/>
        </w:rPr>
        <w:t>供应商</w:t>
      </w:r>
      <w:r>
        <w:rPr>
          <w:rFonts w:hint="eastAsia" w:ascii="宋体" w:cs="宋体"/>
          <w:sz w:val="24"/>
          <w:szCs w:val="24"/>
          <w:highlight w:val="none"/>
        </w:rPr>
        <w:t>的委托代理人签字：</w:t>
      </w:r>
      <w:r>
        <w:rPr>
          <w:rFonts w:ascii="宋体" w:cs="宋体"/>
          <w:sz w:val="24"/>
          <w:szCs w:val="24"/>
          <w:highlight w:val="none"/>
          <w:u w:val="single"/>
        </w:rPr>
        <w:t xml:space="preserve">                    </w:t>
      </w:r>
    </w:p>
    <w:p>
      <w:pPr>
        <w:tabs>
          <w:tab w:val="left" w:pos="5355"/>
        </w:tabs>
        <w:spacing w:line="500" w:lineRule="exact"/>
        <w:ind w:firstLine="3720" w:firstLineChars="1550"/>
        <w:rPr>
          <w:rFonts w:ascii="宋体" w:cs="宋体"/>
          <w:sz w:val="24"/>
          <w:szCs w:val="24"/>
          <w:highlight w:val="none"/>
          <w:u w:val="single"/>
        </w:rPr>
      </w:pPr>
      <w:r>
        <w:rPr>
          <w:rFonts w:hint="eastAsia" w:ascii="宋体" w:cs="宋体"/>
          <w:sz w:val="24"/>
          <w:szCs w:val="24"/>
          <w:highlight w:val="none"/>
        </w:rPr>
        <w:t>日</w:t>
      </w:r>
      <w:r>
        <w:rPr>
          <w:rFonts w:ascii="宋体" w:cs="宋体"/>
          <w:sz w:val="24"/>
          <w:szCs w:val="24"/>
          <w:highlight w:val="none"/>
        </w:rPr>
        <w:t xml:space="preserve">     </w:t>
      </w:r>
      <w:r>
        <w:rPr>
          <w:rFonts w:hint="eastAsia" w:ascii="宋体" w:cs="宋体"/>
          <w:sz w:val="24"/>
          <w:szCs w:val="24"/>
          <w:highlight w:val="none"/>
        </w:rPr>
        <w:t>期：</w:t>
      </w:r>
      <w:r>
        <w:rPr>
          <w:rFonts w:ascii="宋体" w:cs="宋体"/>
          <w:sz w:val="24"/>
          <w:szCs w:val="24"/>
          <w:highlight w:val="none"/>
          <w:u w:val="single"/>
        </w:rPr>
        <w:t xml:space="preserve">                         </w:t>
      </w:r>
    </w:p>
    <w:p>
      <w:pPr>
        <w:spacing w:line="500" w:lineRule="exact"/>
        <w:rPr>
          <w:rFonts w:ascii="宋体" w:cs="Times New Roman"/>
          <w:sz w:val="24"/>
          <w:szCs w:val="24"/>
          <w:highlight w:val="none"/>
        </w:rPr>
      </w:pPr>
      <w:r>
        <w:rPr>
          <w:rFonts w:hint="eastAsia" w:ascii="宋体" w:cs="宋体"/>
          <w:sz w:val="24"/>
          <w:szCs w:val="24"/>
          <w:highlight w:val="none"/>
        </w:rPr>
        <w:t>注：被授权人身份证件复印件须</w:t>
      </w:r>
      <w:r>
        <w:rPr>
          <w:rFonts w:hint="eastAsia" w:ascii="宋体" w:cs="宋体"/>
          <w:kern w:val="0"/>
          <w:sz w:val="24"/>
          <w:szCs w:val="24"/>
          <w:highlight w:val="none"/>
        </w:rPr>
        <w:t>加盖单位公章，并注明复印件与原件一致。</w:t>
      </w:r>
    </w:p>
    <w:p>
      <w:pPr>
        <w:jc w:val="center"/>
        <w:rPr>
          <w:rFonts w:hint="eastAsia" w:ascii="宋体" w:hAnsi="宋体" w:cs="宋体"/>
          <w:b/>
          <w:bCs/>
          <w:sz w:val="36"/>
          <w:szCs w:val="36"/>
          <w:highlight w:val="none"/>
        </w:rPr>
      </w:pPr>
      <w:r>
        <w:rPr>
          <w:rFonts w:ascii="宋体" w:cs="Times New Roman"/>
          <w:sz w:val="24"/>
          <w:szCs w:val="24"/>
          <w:highlight w:val="none"/>
          <w:u w:val="single"/>
        </w:rPr>
        <w:br w:type="page"/>
      </w:r>
    </w:p>
    <w:p>
      <w:pPr>
        <w:jc w:val="center"/>
        <w:rPr>
          <w:rFonts w:ascii="宋体"/>
          <w:color w:val="auto"/>
          <w:highlight w:val="none"/>
        </w:rPr>
      </w:pPr>
      <w:r>
        <w:rPr>
          <w:rFonts w:hint="eastAsia" w:ascii="宋体" w:hAnsi="宋体" w:eastAsia="宋体" w:cs="宋体"/>
          <w:b/>
          <w:bCs/>
          <w:color w:val="auto"/>
          <w:sz w:val="36"/>
          <w:szCs w:val="36"/>
          <w:highlight w:val="none"/>
        </w:rPr>
        <w:t>营业执照</w:t>
      </w:r>
      <w:r>
        <w:rPr>
          <w:rFonts w:hint="eastAsia" w:ascii="宋体" w:hAnsi="宋体" w:cs="宋体"/>
          <w:b/>
          <w:bCs/>
          <w:color w:val="auto"/>
          <w:sz w:val="36"/>
          <w:szCs w:val="36"/>
          <w:highlight w:val="none"/>
        </w:rPr>
        <w:t>证明文件</w:t>
      </w:r>
    </w:p>
    <w:p>
      <w:pPr>
        <w:spacing w:line="500" w:lineRule="exact"/>
        <w:rPr>
          <w:rFonts w:ascii="宋体"/>
          <w:color w:val="auto"/>
          <w:highlight w:val="none"/>
        </w:rPr>
      </w:pPr>
    </w:p>
    <w:p>
      <w:pPr>
        <w:spacing w:line="500" w:lineRule="exact"/>
        <w:ind w:firstLine="1680" w:firstLineChars="700"/>
        <w:rPr>
          <w:rFonts w:ascii="宋体"/>
          <w:color w:val="auto"/>
          <w:sz w:val="24"/>
          <w:szCs w:val="24"/>
          <w:highlight w:val="none"/>
          <w:u w:val="single"/>
        </w:rPr>
      </w:pPr>
      <w:r>
        <w:rPr>
          <w:rFonts w:hint="eastAsia" w:ascii="宋体" w:hAnsi="宋体" w:cs="宋体"/>
          <w:color w:val="auto"/>
          <w:sz w:val="24"/>
          <w:szCs w:val="24"/>
          <w:highlight w:val="none"/>
          <w:u w:val="single"/>
        </w:rPr>
        <w:t>：</w:t>
      </w:r>
    </w:p>
    <w:p>
      <w:pPr>
        <w:spacing w:line="500" w:lineRule="exact"/>
        <w:rPr>
          <w:rFonts w:ascii="宋体"/>
          <w:color w:val="auto"/>
          <w:sz w:val="24"/>
          <w:szCs w:val="24"/>
          <w:highlight w:val="none"/>
        </w:rPr>
      </w:pPr>
    </w:p>
    <w:p>
      <w:pPr>
        <w:spacing w:line="500" w:lineRule="exact"/>
        <w:ind w:firstLine="480" w:firstLineChars="200"/>
        <w:rPr>
          <w:rFonts w:ascii="宋体"/>
          <w:color w:val="auto"/>
          <w:sz w:val="24"/>
          <w:szCs w:val="24"/>
          <w:highlight w:val="none"/>
        </w:rPr>
      </w:pPr>
      <w:r>
        <w:rPr>
          <w:rFonts w:hint="eastAsia" w:ascii="宋体" w:hAnsi="宋体" w:cs="宋体"/>
          <w:color w:val="auto"/>
          <w:sz w:val="24"/>
          <w:szCs w:val="24"/>
          <w:highlight w:val="none"/>
        </w:rPr>
        <w:t>现附上由（签发机关名称）签发的我方营业执照副本复印件，该营业执照真实有效。</w:t>
      </w:r>
    </w:p>
    <w:p>
      <w:pPr>
        <w:spacing w:line="500" w:lineRule="exact"/>
        <w:rPr>
          <w:rFonts w:ascii="宋体"/>
          <w:color w:val="auto"/>
          <w:sz w:val="24"/>
          <w:szCs w:val="24"/>
          <w:highlight w:val="none"/>
        </w:rPr>
      </w:pPr>
    </w:p>
    <w:p>
      <w:pPr>
        <w:pStyle w:val="5"/>
        <w:spacing w:line="500" w:lineRule="exact"/>
        <w:ind w:firstLine="482" w:firstLineChars="200"/>
        <w:rPr>
          <w:rFonts w:cs="Times New Roman"/>
          <w:b/>
          <w:bCs/>
          <w:color w:val="auto"/>
          <w:highlight w:val="none"/>
        </w:rPr>
      </w:pPr>
      <w:r>
        <w:rPr>
          <w:rFonts w:hint="eastAsia"/>
          <w:b/>
          <w:bCs/>
          <w:color w:val="auto"/>
          <w:highlight w:val="none"/>
        </w:rPr>
        <w:t>（注：提供营业执照副本复印件，由企业加盖公章并注明复印件与原件一致。）</w:t>
      </w:r>
    </w:p>
    <w:p>
      <w:pPr>
        <w:spacing w:line="500" w:lineRule="exact"/>
        <w:rPr>
          <w:rFonts w:ascii="宋体"/>
          <w:color w:val="auto"/>
          <w:sz w:val="24"/>
          <w:szCs w:val="24"/>
          <w:highlight w:val="none"/>
        </w:rPr>
      </w:pPr>
    </w:p>
    <w:p>
      <w:pPr>
        <w:spacing w:line="500" w:lineRule="exact"/>
        <w:rPr>
          <w:rFonts w:ascii="宋体"/>
          <w:sz w:val="24"/>
          <w:szCs w:val="24"/>
          <w:highlight w:val="none"/>
        </w:rPr>
      </w:pPr>
    </w:p>
    <w:p>
      <w:pPr>
        <w:spacing w:line="360" w:lineRule="exact"/>
        <w:ind w:left="4200"/>
        <w:rPr>
          <w:rFonts w:ascii="宋体"/>
          <w:sz w:val="24"/>
          <w:szCs w:val="24"/>
          <w:highlight w:val="none"/>
          <w:u w:val="single"/>
        </w:rPr>
      </w:pPr>
      <w:r>
        <w:rPr>
          <w:rFonts w:hint="eastAsia" w:ascii="宋体" w:hAnsi="宋体" w:cs="宋体"/>
          <w:sz w:val="24"/>
          <w:szCs w:val="24"/>
          <w:highlight w:val="none"/>
          <w:lang w:eastAsia="zh-CN"/>
        </w:rPr>
        <w:t>供应商</w:t>
      </w:r>
      <w:r>
        <w:rPr>
          <w:rFonts w:hint="eastAsia" w:ascii="宋体" w:hAnsi="宋体" w:cs="宋体"/>
          <w:sz w:val="24"/>
          <w:szCs w:val="24"/>
          <w:highlight w:val="none"/>
        </w:rPr>
        <w:t>（全称并加盖公章）：</w:t>
      </w:r>
    </w:p>
    <w:p>
      <w:pPr>
        <w:spacing w:line="360" w:lineRule="exact"/>
        <w:ind w:left="3780" w:firstLine="420"/>
        <w:rPr>
          <w:rFonts w:ascii="宋体"/>
          <w:sz w:val="24"/>
          <w:szCs w:val="24"/>
          <w:highlight w:val="none"/>
        </w:rPr>
      </w:pPr>
      <w:r>
        <w:rPr>
          <w:rFonts w:hint="eastAsia" w:ascii="宋体" w:hAnsi="宋体" w:cs="宋体"/>
          <w:sz w:val="24"/>
          <w:szCs w:val="24"/>
          <w:highlight w:val="none"/>
          <w:lang w:eastAsia="zh-CN"/>
        </w:rPr>
        <w:t>供应商</w:t>
      </w:r>
      <w:r>
        <w:rPr>
          <w:rFonts w:hint="eastAsia" w:ascii="宋体" w:hAnsi="宋体" w:cs="宋体"/>
          <w:sz w:val="24"/>
          <w:szCs w:val="24"/>
          <w:highlight w:val="none"/>
        </w:rPr>
        <w:t>代表签字：</w:t>
      </w:r>
    </w:p>
    <w:p>
      <w:pPr>
        <w:spacing w:line="360" w:lineRule="exact"/>
        <w:ind w:left="3780" w:firstLine="420"/>
        <w:rPr>
          <w:rFonts w:ascii="宋体"/>
          <w:highlight w:val="none"/>
          <w:u w:val="single"/>
        </w:rPr>
      </w:pPr>
      <w:r>
        <w:rPr>
          <w:rFonts w:hint="eastAsia" w:ascii="宋体" w:hAnsi="宋体" w:cs="宋体"/>
          <w:sz w:val="24"/>
          <w:szCs w:val="24"/>
          <w:highlight w:val="none"/>
        </w:rPr>
        <w:t>日</w:t>
      </w:r>
      <w:r>
        <w:rPr>
          <w:rFonts w:ascii="宋体" w:hAnsi="宋体" w:cs="宋体"/>
          <w:sz w:val="24"/>
          <w:szCs w:val="24"/>
          <w:highlight w:val="none"/>
        </w:rPr>
        <w:t xml:space="preserve">    </w:t>
      </w:r>
      <w:r>
        <w:rPr>
          <w:rFonts w:hint="eastAsia" w:ascii="宋体" w:hAnsi="宋体" w:cs="宋体"/>
          <w:sz w:val="24"/>
          <w:szCs w:val="24"/>
          <w:highlight w:val="none"/>
        </w:rPr>
        <w:t>期：</w:t>
      </w:r>
    </w:p>
    <w:p>
      <w:pPr>
        <w:spacing w:line="500" w:lineRule="exact"/>
        <w:rPr>
          <w:rFonts w:ascii="宋体" w:cs="宋体"/>
          <w:sz w:val="24"/>
          <w:szCs w:val="24"/>
          <w:highlight w:val="none"/>
        </w:rPr>
      </w:pPr>
      <w:r>
        <w:rPr>
          <w:rFonts w:ascii="宋体" w:cs="宋体"/>
          <w:sz w:val="24"/>
          <w:szCs w:val="24"/>
          <w:highlight w:val="none"/>
        </w:rPr>
        <w:t xml:space="preserve">   </w:t>
      </w:r>
    </w:p>
    <w:p>
      <w:pPr>
        <w:spacing w:line="500" w:lineRule="exact"/>
        <w:rPr>
          <w:rFonts w:ascii="宋体" w:cs="Times New Roman"/>
          <w:sz w:val="24"/>
          <w:szCs w:val="24"/>
          <w:highlight w:val="none"/>
          <w:u w:val="single"/>
        </w:rPr>
      </w:pPr>
    </w:p>
    <w:p>
      <w:pPr>
        <w:rPr>
          <w:rFonts w:ascii="宋体" w:cs="宋体"/>
          <w:sz w:val="24"/>
          <w:szCs w:val="24"/>
          <w:highlight w:val="none"/>
        </w:rPr>
      </w:pPr>
      <w:r>
        <w:rPr>
          <w:rFonts w:ascii="宋体" w:cs="宋体"/>
          <w:b/>
          <w:bCs/>
          <w:sz w:val="28"/>
          <w:szCs w:val="28"/>
          <w:highlight w:val="none"/>
        </w:rPr>
        <w:t xml:space="preserve">           </w:t>
      </w:r>
      <w:r>
        <w:rPr>
          <w:rFonts w:ascii="宋体" w:cs="宋体"/>
          <w:sz w:val="24"/>
          <w:szCs w:val="24"/>
          <w:highlight w:val="none"/>
        </w:rPr>
        <w:t xml:space="preserve"> </w:t>
      </w:r>
    </w:p>
    <w:p>
      <w:pPr>
        <w:spacing w:line="500" w:lineRule="exact"/>
        <w:ind w:firstLine="602" w:firstLineChars="200"/>
        <w:rPr>
          <w:rFonts w:ascii="宋体" w:cs="宋体"/>
          <w:b/>
          <w:bCs/>
          <w:sz w:val="30"/>
          <w:szCs w:val="30"/>
          <w:highlight w:val="none"/>
        </w:rPr>
      </w:pPr>
      <w:bookmarkStart w:id="21" w:name="_Toc446420977"/>
      <w:bookmarkStart w:id="22" w:name="_Toc31994"/>
      <w:r>
        <w:rPr>
          <w:rFonts w:ascii="宋体" w:cs="宋体"/>
          <w:b/>
          <w:bCs/>
          <w:sz w:val="30"/>
          <w:szCs w:val="30"/>
          <w:highlight w:val="none"/>
        </w:rPr>
        <w:t xml:space="preserve"> </w:t>
      </w:r>
      <w:bookmarkEnd w:id="21"/>
      <w:bookmarkEnd w:id="22"/>
    </w:p>
    <w:p>
      <w:pPr>
        <w:pStyle w:val="28"/>
        <w:rPr>
          <w:rFonts w:ascii="宋体" w:cs="宋体"/>
          <w:b/>
          <w:bCs/>
          <w:sz w:val="30"/>
          <w:szCs w:val="30"/>
          <w:highlight w:val="none"/>
        </w:rPr>
      </w:pPr>
    </w:p>
    <w:p>
      <w:pPr>
        <w:pStyle w:val="28"/>
        <w:rPr>
          <w:rFonts w:ascii="宋体" w:cs="宋体"/>
          <w:b/>
          <w:bCs/>
          <w:sz w:val="30"/>
          <w:szCs w:val="30"/>
          <w:highlight w:val="none"/>
        </w:rPr>
      </w:pPr>
    </w:p>
    <w:p>
      <w:pPr>
        <w:pStyle w:val="28"/>
        <w:rPr>
          <w:rFonts w:ascii="宋体" w:cs="宋体"/>
          <w:b/>
          <w:bCs/>
          <w:sz w:val="30"/>
          <w:szCs w:val="30"/>
          <w:highlight w:val="none"/>
        </w:rPr>
      </w:pPr>
    </w:p>
    <w:p>
      <w:pPr>
        <w:pStyle w:val="28"/>
        <w:rPr>
          <w:rFonts w:ascii="宋体" w:cs="宋体"/>
          <w:b/>
          <w:bCs/>
          <w:sz w:val="30"/>
          <w:szCs w:val="30"/>
          <w:highlight w:val="none"/>
        </w:rPr>
      </w:pPr>
    </w:p>
    <w:p>
      <w:pPr>
        <w:pStyle w:val="28"/>
        <w:rPr>
          <w:rFonts w:ascii="宋体" w:cs="宋体"/>
          <w:b/>
          <w:bCs/>
          <w:sz w:val="30"/>
          <w:szCs w:val="30"/>
          <w:highlight w:val="none"/>
        </w:rPr>
      </w:pPr>
    </w:p>
    <w:p>
      <w:pPr>
        <w:pStyle w:val="28"/>
        <w:rPr>
          <w:rFonts w:ascii="宋体" w:cs="宋体"/>
          <w:b/>
          <w:bCs/>
          <w:sz w:val="30"/>
          <w:szCs w:val="30"/>
          <w:highlight w:val="none"/>
        </w:rPr>
      </w:pPr>
    </w:p>
    <w:p>
      <w:pPr>
        <w:pStyle w:val="28"/>
        <w:rPr>
          <w:rFonts w:ascii="宋体" w:cs="宋体"/>
          <w:b/>
          <w:bCs/>
          <w:sz w:val="30"/>
          <w:szCs w:val="30"/>
          <w:highlight w:val="none"/>
        </w:rPr>
      </w:pPr>
    </w:p>
    <w:p>
      <w:pPr>
        <w:pStyle w:val="28"/>
        <w:rPr>
          <w:rFonts w:ascii="宋体" w:cs="宋体"/>
          <w:b/>
          <w:bCs/>
          <w:sz w:val="30"/>
          <w:szCs w:val="30"/>
          <w:highlight w:val="none"/>
        </w:rPr>
      </w:pPr>
    </w:p>
    <w:p>
      <w:pPr>
        <w:pStyle w:val="13"/>
        <w:jc w:val="center"/>
        <w:rPr>
          <w:rFonts w:cs="Times New Roman"/>
          <w:highlight w:val="none"/>
        </w:rPr>
      </w:pPr>
      <w:r>
        <w:rPr>
          <w:rFonts w:hint="eastAsia" w:cs="宋体"/>
          <w:b/>
          <w:bCs/>
          <w:sz w:val="32"/>
          <w:szCs w:val="32"/>
          <w:highlight w:val="none"/>
        </w:rPr>
        <w:t>具备履行合同所必需设备和专业技术能力的声明函</w:t>
      </w:r>
    </w:p>
    <w:p>
      <w:pPr>
        <w:pStyle w:val="13"/>
        <w:spacing w:before="75" w:beforeAutospacing="0" w:after="75" w:afterAutospacing="0"/>
        <w:rPr>
          <w:rFonts w:cs="Times New Roman"/>
          <w:highlight w:val="none"/>
        </w:rPr>
      </w:pPr>
      <w:r>
        <w:rPr>
          <w:rFonts w:cs="Times New Roman"/>
          <w:highlight w:val="none"/>
        </w:rPr>
        <w:t> </w:t>
      </w:r>
    </w:p>
    <w:p>
      <w:pPr>
        <w:pStyle w:val="13"/>
        <w:spacing w:before="75" w:beforeAutospacing="0" w:after="75" w:afterAutospacing="0"/>
        <w:rPr>
          <w:rFonts w:cs="Times New Roman"/>
          <w:sz w:val="24"/>
          <w:szCs w:val="24"/>
          <w:highlight w:val="none"/>
        </w:rPr>
      </w:pPr>
      <w:r>
        <w:rPr>
          <w:rFonts w:hint="eastAsia" w:cs="宋体"/>
          <w:sz w:val="24"/>
          <w:szCs w:val="24"/>
          <w:highlight w:val="none"/>
        </w:rPr>
        <w:t>致：</w:t>
      </w:r>
      <w:r>
        <w:rPr>
          <w:rFonts w:cs="Times New Roman"/>
          <w:sz w:val="24"/>
          <w:szCs w:val="24"/>
          <w:highlight w:val="none"/>
          <w:u w:val="single"/>
        </w:rPr>
        <w:t>        </w:t>
      </w:r>
      <w:r>
        <w:rPr>
          <w:rFonts w:hint="eastAsia" w:cs="Times New Roman"/>
          <w:sz w:val="24"/>
          <w:szCs w:val="24"/>
          <w:highlight w:val="none"/>
          <w:u w:val="single"/>
          <w:lang w:val="en-US" w:eastAsia="zh-CN"/>
        </w:rPr>
        <w:t xml:space="preserve">     </w:t>
      </w:r>
      <w:r>
        <w:rPr>
          <w:rFonts w:cs="Times New Roman"/>
          <w:sz w:val="24"/>
          <w:szCs w:val="24"/>
          <w:highlight w:val="none"/>
          <w:u w:val="single"/>
        </w:rPr>
        <w:t>  </w:t>
      </w:r>
      <w:r>
        <w:rPr>
          <w:rFonts w:hint="eastAsia" w:cs="宋体"/>
          <w:sz w:val="24"/>
          <w:szCs w:val="24"/>
          <w:highlight w:val="none"/>
        </w:rPr>
        <w:t>（</w:t>
      </w:r>
      <w:r>
        <w:rPr>
          <w:rFonts w:hint="eastAsia" w:cs="宋体"/>
          <w:sz w:val="24"/>
          <w:szCs w:val="24"/>
          <w:highlight w:val="none"/>
          <w:lang w:eastAsia="zh-CN"/>
        </w:rPr>
        <w:t>采购</w:t>
      </w:r>
      <w:r>
        <w:rPr>
          <w:rFonts w:hint="eastAsia" w:cs="宋体"/>
          <w:sz w:val="24"/>
          <w:szCs w:val="24"/>
          <w:highlight w:val="none"/>
        </w:rPr>
        <w:t>人名称）</w:t>
      </w:r>
    </w:p>
    <w:p>
      <w:pPr>
        <w:pStyle w:val="13"/>
        <w:spacing w:before="75" w:beforeAutospacing="0" w:after="75" w:afterAutospacing="0"/>
        <w:ind w:firstLine="420"/>
        <w:rPr>
          <w:rFonts w:cs="Times New Roman"/>
          <w:highlight w:val="none"/>
        </w:rPr>
      </w:pPr>
      <w:r>
        <w:rPr>
          <w:rFonts w:hint="eastAsia" w:cs="宋体"/>
          <w:highlight w:val="none"/>
        </w:rPr>
        <w:t>我方具备履行合同所必需的设备和专业技术能力，否则产生不利后果由我方承担责任。</w:t>
      </w:r>
    </w:p>
    <w:p>
      <w:pPr>
        <w:pStyle w:val="13"/>
        <w:spacing w:before="75" w:beforeAutospacing="0" w:after="75" w:afterAutospacing="0"/>
        <w:ind w:firstLine="420"/>
        <w:rPr>
          <w:rFonts w:cs="Times New Roman"/>
          <w:highlight w:val="none"/>
        </w:rPr>
      </w:pPr>
      <w:r>
        <w:rPr>
          <w:rFonts w:hint="eastAsia" w:cs="宋体"/>
          <w:highlight w:val="none"/>
        </w:rPr>
        <w:t>特此声明</w:t>
      </w:r>
      <w:r>
        <w:rPr>
          <w:rFonts w:hint="eastAsia" w:cs="宋体"/>
          <w:sz w:val="21"/>
          <w:szCs w:val="21"/>
          <w:highlight w:val="none"/>
        </w:rPr>
        <w:t>。</w:t>
      </w:r>
    </w:p>
    <w:p>
      <w:pPr>
        <w:pStyle w:val="13"/>
        <w:spacing w:before="75" w:beforeAutospacing="0" w:after="75" w:afterAutospacing="0"/>
        <w:rPr>
          <w:rFonts w:cs="Times New Roman"/>
          <w:highlight w:val="none"/>
        </w:rPr>
      </w:pPr>
      <w:r>
        <w:rPr>
          <w:rFonts w:cs="Times New Roman"/>
          <w:sz w:val="21"/>
          <w:szCs w:val="21"/>
          <w:highlight w:val="none"/>
        </w:rPr>
        <w:t> </w:t>
      </w:r>
    </w:p>
    <w:p>
      <w:pPr>
        <w:pStyle w:val="13"/>
        <w:spacing w:before="75" w:beforeAutospacing="0" w:after="75" w:afterAutospacing="0"/>
        <w:rPr>
          <w:rFonts w:cs="Times New Roman"/>
          <w:highlight w:val="none"/>
        </w:rPr>
      </w:pPr>
      <w:r>
        <w:rPr>
          <w:rFonts w:hint="eastAsia" w:cs="宋体"/>
          <w:highlight w:val="none"/>
        </w:rPr>
        <w:t>★注意：</w:t>
      </w:r>
    </w:p>
    <w:p>
      <w:pPr>
        <w:pStyle w:val="13"/>
        <w:spacing w:before="75" w:beforeAutospacing="0" w:after="75" w:afterAutospacing="0"/>
        <w:rPr>
          <w:rFonts w:cs="Times New Roman"/>
          <w:highlight w:val="none"/>
        </w:rPr>
      </w:pPr>
      <w:r>
        <w:rPr>
          <w:highlight w:val="none"/>
        </w:rPr>
        <w:t>1</w:t>
      </w:r>
      <w:r>
        <w:rPr>
          <w:rFonts w:hint="eastAsia" w:cs="宋体"/>
          <w:highlight w:val="none"/>
        </w:rPr>
        <w:t>、采购文件未要求</w:t>
      </w:r>
      <w:r>
        <w:rPr>
          <w:rFonts w:hint="eastAsia" w:cs="宋体"/>
          <w:highlight w:val="none"/>
          <w:lang w:eastAsia="zh-CN"/>
        </w:rPr>
        <w:t>供应商</w:t>
      </w:r>
      <w:r>
        <w:rPr>
          <w:rFonts w:hint="eastAsia" w:cs="宋体"/>
          <w:highlight w:val="none"/>
        </w:rPr>
        <w:t>提供“具备履行合同所必需的设备和专业技术能力专项证明材料”的，</w:t>
      </w:r>
      <w:r>
        <w:rPr>
          <w:rFonts w:hint="eastAsia" w:cs="宋体"/>
          <w:highlight w:val="none"/>
          <w:lang w:eastAsia="zh-CN"/>
        </w:rPr>
        <w:t>供应商</w:t>
      </w:r>
      <w:r>
        <w:rPr>
          <w:rFonts w:hint="eastAsia" w:cs="宋体"/>
          <w:highlight w:val="none"/>
        </w:rPr>
        <w:t>应提供本声明函。</w:t>
      </w:r>
    </w:p>
    <w:p>
      <w:pPr>
        <w:pStyle w:val="13"/>
        <w:spacing w:before="75" w:beforeAutospacing="0" w:after="75" w:afterAutospacing="0"/>
        <w:rPr>
          <w:rFonts w:cs="Times New Roman"/>
          <w:highlight w:val="none"/>
        </w:rPr>
      </w:pPr>
      <w:r>
        <w:rPr>
          <w:highlight w:val="none"/>
        </w:rPr>
        <w:t>2</w:t>
      </w:r>
      <w:r>
        <w:rPr>
          <w:rFonts w:hint="eastAsia" w:cs="宋体"/>
          <w:highlight w:val="none"/>
        </w:rPr>
        <w:t>、采购文件要求</w:t>
      </w:r>
      <w:r>
        <w:rPr>
          <w:rFonts w:hint="eastAsia" w:cs="宋体"/>
          <w:highlight w:val="none"/>
          <w:lang w:eastAsia="zh-CN"/>
        </w:rPr>
        <w:t>供应商</w:t>
      </w:r>
      <w:r>
        <w:rPr>
          <w:rFonts w:hint="eastAsia" w:cs="宋体"/>
          <w:highlight w:val="none"/>
        </w:rPr>
        <w:t>提供“具备履行合同所必需的设备和专业技术能力专项证明材料”的，</w:t>
      </w:r>
      <w:r>
        <w:rPr>
          <w:rFonts w:hint="eastAsia" w:cs="宋体"/>
          <w:highlight w:val="none"/>
          <w:lang w:eastAsia="zh-CN"/>
        </w:rPr>
        <w:t>供应商</w:t>
      </w:r>
      <w:r>
        <w:rPr>
          <w:rFonts w:hint="eastAsia" w:cs="宋体"/>
          <w:highlight w:val="none"/>
        </w:rPr>
        <w:t>可不提供本声明函。</w:t>
      </w:r>
    </w:p>
    <w:p>
      <w:pPr>
        <w:pStyle w:val="13"/>
        <w:spacing w:before="75" w:beforeAutospacing="0" w:after="75" w:afterAutospacing="0"/>
        <w:rPr>
          <w:rFonts w:cs="Times New Roman"/>
          <w:highlight w:val="none"/>
        </w:rPr>
      </w:pPr>
      <w:r>
        <w:rPr>
          <w:highlight w:val="none"/>
        </w:rPr>
        <w:t>3</w:t>
      </w:r>
      <w:r>
        <w:rPr>
          <w:rFonts w:hint="eastAsia" w:cs="宋体"/>
          <w:highlight w:val="none"/>
        </w:rPr>
        <w:t>、纸质</w:t>
      </w:r>
      <w:r>
        <w:rPr>
          <w:rFonts w:hint="eastAsia" w:cs="宋体"/>
          <w:highlight w:val="none"/>
          <w:lang w:eastAsia="zh-CN"/>
        </w:rPr>
        <w:t>响应文件</w:t>
      </w:r>
      <w:r>
        <w:rPr>
          <w:rFonts w:hint="eastAsia" w:cs="宋体"/>
          <w:highlight w:val="none"/>
        </w:rPr>
        <w:t>正本中的本声明函（若有）应为原件。</w:t>
      </w:r>
    </w:p>
    <w:p>
      <w:pPr>
        <w:pStyle w:val="13"/>
        <w:spacing w:before="75" w:beforeAutospacing="0" w:after="75" w:afterAutospacing="0"/>
        <w:rPr>
          <w:rStyle w:val="17"/>
          <w:rFonts w:cs="Times New Roman"/>
          <w:highlight w:val="none"/>
        </w:rPr>
      </w:pPr>
      <w:r>
        <w:rPr>
          <w:highlight w:val="none"/>
        </w:rPr>
        <w:t>4</w:t>
      </w:r>
      <w:r>
        <w:rPr>
          <w:rFonts w:hint="eastAsia" w:cs="宋体"/>
          <w:highlight w:val="none"/>
        </w:rPr>
        <w:t>、请</w:t>
      </w:r>
      <w:r>
        <w:rPr>
          <w:rFonts w:hint="eastAsia" w:cs="宋体"/>
          <w:highlight w:val="none"/>
          <w:lang w:eastAsia="zh-CN"/>
        </w:rPr>
        <w:t>供应商</w:t>
      </w:r>
      <w:r>
        <w:rPr>
          <w:rFonts w:hint="eastAsia" w:cs="宋体"/>
          <w:highlight w:val="none"/>
        </w:rPr>
        <w:t>根据实际情况如实声明，否则</w:t>
      </w:r>
      <w:r>
        <w:rPr>
          <w:rStyle w:val="17"/>
          <w:rFonts w:hint="eastAsia" w:cs="宋体"/>
          <w:highlight w:val="none"/>
        </w:rPr>
        <w:t>视为提供虚假材料。</w:t>
      </w:r>
    </w:p>
    <w:p>
      <w:pPr>
        <w:pStyle w:val="13"/>
        <w:spacing w:before="75" w:beforeAutospacing="0" w:after="75" w:afterAutospacing="0"/>
        <w:rPr>
          <w:rFonts w:cs="Times New Roman"/>
          <w:highlight w:val="none"/>
        </w:rPr>
      </w:pPr>
    </w:p>
    <w:p>
      <w:pPr>
        <w:pStyle w:val="13"/>
        <w:spacing w:before="75" w:beforeAutospacing="0" w:after="75" w:afterAutospacing="0"/>
        <w:rPr>
          <w:rFonts w:cs="Times New Roman"/>
          <w:sz w:val="24"/>
          <w:szCs w:val="24"/>
          <w:highlight w:val="none"/>
        </w:rPr>
      </w:pPr>
    </w:p>
    <w:p>
      <w:pPr>
        <w:pStyle w:val="13"/>
        <w:spacing w:before="75" w:beforeAutospacing="0" w:after="75" w:afterAutospacing="0"/>
        <w:rPr>
          <w:rFonts w:cs="Times New Roman"/>
          <w:sz w:val="24"/>
          <w:szCs w:val="24"/>
          <w:highlight w:val="none"/>
        </w:rPr>
      </w:pPr>
      <w:r>
        <w:rPr>
          <w:rFonts w:hint="eastAsia" w:cs="宋体"/>
          <w:sz w:val="24"/>
          <w:szCs w:val="24"/>
          <w:highlight w:val="none"/>
          <w:lang w:eastAsia="zh-CN"/>
        </w:rPr>
        <w:t>供应商</w:t>
      </w:r>
      <w:r>
        <w:rPr>
          <w:rFonts w:hint="eastAsia" w:cs="宋体"/>
          <w:sz w:val="24"/>
          <w:szCs w:val="24"/>
          <w:highlight w:val="none"/>
        </w:rPr>
        <w:t>：</w:t>
      </w:r>
      <w:r>
        <w:rPr>
          <w:sz w:val="24"/>
          <w:szCs w:val="24"/>
          <w:highlight w:val="none"/>
        </w:rPr>
        <w:t xml:space="preserve"> </w:t>
      </w:r>
      <w:r>
        <w:rPr>
          <w:rFonts w:hint="eastAsia" w:cs="宋体"/>
          <w:sz w:val="24"/>
          <w:szCs w:val="24"/>
          <w:highlight w:val="none"/>
          <w:u w:val="single"/>
        </w:rPr>
        <w:t>（全称并加盖单位公章）</w:t>
      </w:r>
    </w:p>
    <w:p>
      <w:pPr>
        <w:pStyle w:val="13"/>
        <w:spacing w:before="75" w:beforeAutospacing="0" w:after="75" w:afterAutospacing="0"/>
        <w:rPr>
          <w:rFonts w:cs="Times New Roman"/>
          <w:sz w:val="24"/>
          <w:szCs w:val="24"/>
          <w:highlight w:val="none"/>
        </w:rPr>
      </w:pPr>
      <w:r>
        <w:rPr>
          <w:rFonts w:hint="eastAsia" w:cs="宋体"/>
          <w:sz w:val="24"/>
          <w:szCs w:val="24"/>
          <w:highlight w:val="none"/>
          <w:lang w:eastAsia="zh-CN"/>
        </w:rPr>
        <w:t>供应商</w:t>
      </w:r>
      <w:r>
        <w:rPr>
          <w:rFonts w:hint="eastAsia" w:cs="宋体"/>
          <w:sz w:val="24"/>
          <w:szCs w:val="24"/>
          <w:highlight w:val="none"/>
        </w:rPr>
        <w:t>代表签字：</w:t>
      </w:r>
      <w:r>
        <w:rPr>
          <w:rFonts w:cs="Times New Roman"/>
          <w:sz w:val="24"/>
          <w:szCs w:val="24"/>
          <w:highlight w:val="none"/>
          <w:u w:val="single"/>
        </w:rPr>
        <w:t>          </w:t>
      </w:r>
    </w:p>
    <w:p>
      <w:pPr>
        <w:pStyle w:val="13"/>
        <w:spacing w:before="75" w:beforeAutospacing="0" w:after="75" w:afterAutospacing="0"/>
        <w:rPr>
          <w:rFonts w:cs="Times New Roman"/>
          <w:sz w:val="24"/>
          <w:szCs w:val="24"/>
          <w:highlight w:val="none"/>
        </w:rPr>
      </w:pPr>
      <w:r>
        <w:rPr>
          <w:rFonts w:hint="eastAsia" w:cs="宋体"/>
          <w:sz w:val="24"/>
          <w:szCs w:val="24"/>
          <w:highlight w:val="none"/>
        </w:rPr>
        <w:t>日期：</w:t>
      </w:r>
      <w:r>
        <w:rPr>
          <w:rFonts w:cs="Times New Roman"/>
          <w:sz w:val="24"/>
          <w:szCs w:val="24"/>
          <w:highlight w:val="none"/>
          <w:u w:val="single"/>
        </w:rPr>
        <w:t>    </w:t>
      </w:r>
      <w:r>
        <w:rPr>
          <w:rFonts w:hint="eastAsia" w:cs="宋体"/>
          <w:sz w:val="24"/>
          <w:szCs w:val="24"/>
          <w:highlight w:val="none"/>
        </w:rPr>
        <w:t>年</w:t>
      </w:r>
      <w:r>
        <w:rPr>
          <w:rFonts w:cs="Times New Roman"/>
          <w:sz w:val="24"/>
          <w:szCs w:val="24"/>
          <w:highlight w:val="none"/>
          <w:u w:val="single"/>
        </w:rPr>
        <w:t>   </w:t>
      </w:r>
      <w:r>
        <w:rPr>
          <w:rFonts w:hint="eastAsia" w:cs="宋体"/>
          <w:sz w:val="24"/>
          <w:szCs w:val="24"/>
          <w:highlight w:val="none"/>
        </w:rPr>
        <w:t>月</w:t>
      </w:r>
      <w:r>
        <w:rPr>
          <w:rFonts w:cs="Times New Roman"/>
          <w:sz w:val="24"/>
          <w:szCs w:val="24"/>
          <w:highlight w:val="none"/>
          <w:u w:val="single"/>
        </w:rPr>
        <w:t>   </w:t>
      </w:r>
      <w:r>
        <w:rPr>
          <w:rFonts w:hint="eastAsia" w:cs="宋体"/>
          <w:sz w:val="24"/>
          <w:szCs w:val="24"/>
          <w:highlight w:val="none"/>
        </w:rPr>
        <w:t>日</w:t>
      </w:r>
    </w:p>
    <w:p>
      <w:pPr>
        <w:pStyle w:val="13"/>
        <w:rPr>
          <w:rFonts w:cs="Times New Roman"/>
          <w:sz w:val="24"/>
          <w:szCs w:val="24"/>
          <w:highlight w:val="none"/>
        </w:rPr>
      </w:pPr>
      <w:r>
        <w:rPr>
          <w:rFonts w:cs="Times New Roman"/>
          <w:sz w:val="24"/>
          <w:szCs w:val="24"/>
          <w:highlight w:val="none"/>
        </w:rPr>
        <w:t> </w:t>
      </w:r>
    </w:p>
    <w:p>
      <w:pPr>
        <w:pStyle w:val="13"/>
        <w:rPr>
          <w:rFonts w:cs="Times New Roman"/>
          <w:highlight w:val="none"/>
        </w:rPr>
      </w:pPr>
      <w:r>
        <w:rPr>
          <w:rFonts w:cs="Times New Roman"/>
          <w:sz w:val="21"/>
          <w:szCs w:val="21"/>
          <w:highlight w:val="none"/>
        </w:rPr>
        <w:t> </w:t>
      </w:r>
    </w:p>
    <w:p>
      <w:pPr>
        <w:pStyle w:val="13"/>
        <w:jc w:val="center"/>
        <w:rPr>
          <w:rFonts w:hint="eastAsia" w:eastAsia="宋体" w:cs="Times New Roman"/>
          <w:sz w:val="21"/>
          <w:szCs w:val="21"/>
          <w:highlight w:val="none"/>
          <w:lang w:eastAsia="zh-CN"/>
        </w:rPr>
      </w:pPr>
    </w:p>
    <w:p>
      <w:pPr>
        <w:pStyle w:val="13"/>
        <w:jc w:val="center"/>
        <w:rPr>
          <w:rFonts w:hint="eastAsia" w:eastAsia="宋体" w:cs="Times New Roman"/>
          <w:sz w:val="21"/>
          <w:szCs w:val="21"/>
          <w:highlight w:val="none"/>
          <w:lang w:eastAsia="zh-CN"/>
        </w:rPr>
      </w:pPr>
    </w:p>
    <w:p>
      <w:pPr>
        <w:pStyle w:val="13"/>
        <w:jc w:val="center"/>
        <w:rPr>
          <w:rFonts w:cs="Times New Roman"/>
          <w:sz w:val="21"/>
          <w:szCs w:val="21"/>
          <w:highlight w:val="none"/>
        </w:rPr>
      </w:pPr>
    </w:p>
    <w:p>
      <w:pPr>
        <w:pStyle w:val="13"/>
        <w:jc w:val="center"/>
        <w:rPr>
          <w:rFonts w:cs="Times New Roman"/>
          <w:sz w:val="21"/>
          <w:szCs w:val="21"/>
          <w:highlight w:val="none"/>
        </w:rPr>
      </w:pPr>
    </w:p>
    <w:p>
      <w:pPr>
        <w:pStyle w:val="13"/>
        <w:jc w:val="center"/>
        <w:rPr>
          <w:rFonts w:cs="Times New Roman"/>
          <w:sz w:val="21"/>
          <w:szCs w:val="21"/>
          <w:highlight w:val="none"/>
        </w:rPr>
      </w:pPr>
    </w:p>
    <w:p>
      <w:pPr>
        <w:pStyle w:val="13"/>
        <w:jc w:val="center"/>
        <w:rPr>
          <w:rFonts w:cs="Times New Roman"/>
          <w:sz w:val="21"/>
          <w:szCs w:val="21"/>
          <w:highlight w:val="none"/>
        </w:rPr>
      </w:pPr>
    </w:p>
    <w:p>
      <w:pPr>
        <w:pStyle w:val="13"/>
        <w:jc w:val="center"/>
        <w:rPr>
          <w:rFonts w:cs="Times New Roman"/>
          <w:sz w:val="21"/>
          <w:szCs w:val="21"/>
          <w:highlight w:val="none"/>
        </w:rPr>
      </w:pPr>
    </w:p>
    <w:p>
      <w:pPr>
        <w:pStyle w:val="13"/>
        <w:jc w:val="both"/>
        <w:rPr>
          <w:rStyle w:val="17"/>
          <w:rFonts w:cs="Times New Roman"/>
          <w:sz w:val="36"/>
          <w:szCs w:val="36"/>
          <w:highlight w:val="none"/>
        </w:rPr>
      </w:pPr>
    </w:p>
    <w:p>
      <w:pPr>
        <w:spacing w:line="400" w:lineRule="exact"/>
        <w:ind w:firstLine="723" w:firstLineChars="200"/>
        <w:jc w:val="center"/>
        <w:rPr>
          <w:rFonts w:ascii="宋体" w:cs="Times New Roman"/>
          <w:sz w:val="24"/>
          <w:szCs w:val="24"/>
          <w:highlight w:val="none"/>
        </w:rPr>
      </w:pPr>
      <w:r>
        <w:rPr>
          <w:rFonts w:hint="eastAsia" w:ascii="宋体" w:hAnsi="宋体" w:cs="宋体"/>
          <w:b/>
          <w:bCs/>
          <w:sz w:val="36"/>
          <w:szCs w:val="36"/>
          <w:highlight w:val="none"/>
        </w:rPr>
        <w:t>信用信息查询记录证明材料</w:t>
      </w:r>
    </w:p>
    <w:p>
      <w:pPr>
        <w:numPr>
          <w:ilvl w:val="0"/>
          <w:numId w:val="1"/>
        </w:numPr>
        <w:spacing w:line="500" w:lineRule="exact"/>
        <w:jc w:val="left"/>
        <w:rPr>
          <w:rFonts w:ascii="宋体" w:cs="Times New Roman"/>
          <w:kern w:val="0"/>
          <w:sz w:val="24"/>
          <w:szCs w:val="24"/>
          <w:highlight w:val="none"/>
        </w:rPr>
      </w:pPr>
      <w:r>
        <w:rPr>
          <w:rFonts w:hint="eastAsia" w:ascii="宋体" w:hAnsi="宋体" w:cs="宋体"/>
          <w:kern w:val="0"/>
          <w:sz w:val="24"/>
          <w:szCs w:val="24"/>
          <w:highlight w:val="none"/>
        </w:rPr>
        <w:t>“信用中国”网站（</w:t>
      </w:r>
      <w:r>
        <w:rPr>
          <w:rFonts w:ascii="宋体" w:hAnsi="宋体" w:cs="宋体"/>
          <w:kern w:val="0"/>
          <w:sz w:val="24"/>
          <w:szCs w:val="24"/>
          <w:highlight w:val="none"/>
        </w:rPr>
        <w:t>www.creditchina.gov.cn</w:t>
      </w:r>
      <w:r>
        <w:rPr>
          <w:rFonts w:hint="eastAsia" w:ascii="宋体" w:hAnsi="宋体" w:cs="宋体"/>
          <w:kern w:val="0"/>
          <w:sz w:val="24"/>
          <w:szCs w:val="24"/>
          <w:highlight w:val="none"/>
        </w:rPr>
        <w:t>）查询相关主体信用记录，并提供信用信息查询记录的证明材料（打印件或截图）</w:t>
      </w:r>
    </w:p>
    <w:p>
      <w:pPr>
        <w:spacing w:line="500" w:lineRule="exact"/>
        <w:jc w:val="left"/>
        <w:rPr>
          <w:rFonts w:ascii="宋体" w:cs="Times New Roman"/>
          <w:kern w:val="0"/>
          <w:sz w:val="24"/>
          <w:szCs w:val="24"/>
          <w:highlight w:val="none"/>
        </w:rPr>
      </w:pPr>
    </w:p>
    <w:p>
      <w:pPr>
        <w:numPr>
          <w:ilvl w:val="0"/>
          <w:numId w:val="1"/>
        </w:numPr>
        <w:spacing w:line="500" w:lineRule="exact"/>
        <w:jc w:val="left"/>
        <w:rPr>
          <w:rFonts w:ascii="宋体" w:cs="Times New Roman"/>
          <w:kern w:val="0"/>
          <w:sz w:val="24"/>
          <w:szCs w:val="24"/>
          <w:highlight w:val="none"/>
        </w:rPr>
      </w:pPr>
      <w:r>
        <w:rPr>
          <w:rFonts w:hint="eastAsia" w:ascii="宋体" w:hAnsi="宋体" w:cs="宋体"/>
          <w:kern w:val="0"/>
          <w:sz w:val="24"/>
          <w:szCs w:val="24"/>
          <w:highlight w:val="none"/>
        </w:rPr>
        <w:t>中国政府采购网（</w:t>
      </w:r>
      <w:r>
        <w:rPr>
          <w:rFonts w:ascii="宋体" w:hAnsi="宋体" w:cs="宋体"/>
          <w:kern w:val="0"/>
          <w:sz w:val="24"/>
          <w:szCs w:val="24"/>
          <w:highlight w:val="none"/>
        </w:rPr>
        <w:t>www.ccgp.gov.cn</w:t>
      </w:r>
      <w:r>
        <w:rPr>
          <w:rFonts w:hint="eastAsia" w:ascii="宋体" w:hAnsi="宋体" w:cs="宋体"/>
          <w:kern w:val="0"/>
          <w:sz w:val="24"/>
          <w:szCs w:val="24"/>
          <w:highlight w:val="none"/>
        </w:rPr>
        <w:t>）查询相关主体信用记录，并提供信用信息查询记录的证明材料（打印件或截图）</w:t>
      </w:r>
    </w:p>
    <w:p>
      <w:pPr>
        <w:spacing w:line="500" w:lineRule="exact"/>
        <w:jc w:val="right"/>
        <w:rPr>
          <w:rFonts w:ascii="宋体" w:cs="Times New Roman"/>
          <w:sz w:val="24"/>
          <w:szCs w:val="24"/>
          <w:highlight w:val="none"/>
        </w:rPr>
      </w:pPr>
      <w:r>
        <w:rPr>
          <w:rFonts w:ascii="宋体" w:cs="Times New Roman"/>
          <w:sz w:val="24"/>
          <w:szCs w:val="24"/>
          <w:highlight w:val="none"/>
          <w:u w:val="single"/>
        </w:rPr>
        <w:br w:type="page"/>
      </w:r>
    </w:p>
    <w:p>
      <w:pPr>
        <w:pStyle w:val="13"/>
        <w:spacing w:before="75" w:beforeAutospacing="0" w:after="75" w:afterAutospacing="0"/>
        <w:jc w:val="center"/>
        <w:rPr>
          <w:rFonts w:cs="Times New Roman"/>
          <w:b/>
          <w:bCs/>
          <w:sz w:val="32"/>
          <w:szCs w:val="32"/>
          <w:highlight w:val="none"/>
        </w:rPr>
      </w:pPr>
      <w:r>
        <w:rPr>
          <w:rFonts w:hint="eastAsia" w:cs="宋体"/>
          <w:b/>
          <w:bCs/>
          <w:sz w:val="32"/>
          <w:szCs w:val="32"/>
          <w:highlight w:val="none"/>
        </w:rPr>
        <w:t>参加采购活动前三年内，我方在经营活动中没有重大违法记录，也无行贿犯罪记录书面声明</w:t>
      </w:r>
    </w:p>
    <w:p>
      <w:pPr>
        <w:pStyle w:val="13"/>
        <w:spacing w:before="75" w:beforeAutospacing="0" w:after="75" w:afterAutospacing="0"/>
        <w:rPr>
          <w:rFonts w:cs="Times New Roman"/>
          <w:highlight w:val="none"/>
        </w:rPr>
      </w:pPr>
      <w:r>
        <w:rPr>
          <w:rFonts w:cs="Times New Roman"/>
          <w:sz w:val="21"/>
          <w:szCs w:val="21"/>
          <w:highlight w:val="none"/>
        </w:rPr>
        <w:t> </w:t>
      </w:r>
    </w:p>
    <w:p>
      <w:pPr>
        <w:pStyle w:val="13"/>
        <w:spacing w:before="75" w:beforeAutospacing="0" w:after="75" w:afterAutospacing="0"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致：</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采购</w:t>
      </w:r>
      <w:r>
        <w:rPr>
          <w:rFonts w:hint="eastAsia" w:ascii="宋体" w:hAnsi="宋体" w:eastAsia="宋体" w:cs="宋体"/>
          <w:sz w:val="24"/>
          <w:szCs w:val="24"/>
          <w:highlight w:val="none"/>
        </w:rPr>
        <w:t>人名称）</w:t>
      </w:r>
    </w:p>
    <w:p>
      <w:pPr>
        <w:pStyle w:val="13"/>
        <w:spacing w:before="75" w:beforeAutospacing="0" w:after="75" w:afterAutospacing="0"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参加采购活动前三年内，我方在经营活动中没有重大违法记录，也无行贿犯罪记录，否则产生不利后果由我方承担责任。</w:t>
      </w:r>
    </w:p>
    <w:p>
      <w:pPr>
        <w:pStyle w:val="13"/>
        <w:spacing w:before="75" w:beforeAutospacing="0" w:after="75" w:afterAutospacing="0"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特此声明。</w:t>
      </w:r>
    </w:p>
    <w:p>
      <w:pPr>
        <w:pStyle w:val="13"/>
        <w:spacing w:before="75" w:beforeAutospacing="0" w:after="75" w:afterAutospacing="0"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w:t>
      </w:r>
    </w:p>
    <w:p>
      <w:pPr>
        <w:pStyle w:val="13"/>
        <w:spacing w:before="75" w:beforeAutospacing="0" w:after="75" w:afterAutospacing="0"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★注意：</w:t>
      </w:r>
    </w:p>
    <w:p>
      <w:pPr>
        <w:pStyle w:val="13"/>
        <w:spacing w:before="75" w:beforeAutospacing="0" w:after="75" w:afterAutospacing="0"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1、“重大违法记录”指</w:t>
      </w:r>
      <w:r>
        <w:rPr>
          <w:rFonts w:hint="eastAsia" w:ascii="宋体" w:hAnsi="宋体" w:cs="宋体"/>
          <w:sz w:val="24"/>
          <w:szCs w:val="24"/>
          <w:highlight w:val="none"/>
          <w:lang w:eastAsia="zh-CN"/>
        </w:rPr>
        <w:t>供应商</w:t>
      </w:r>
      <w:r>
        <w:rPr>
          <w:rFonts w:hint="eastAsia" w:ascii="宋体" w:hAnsi="宋体" w:eastAsia="宋体" w:cs="宋体"/>
          <w:sz w:val="24"/>
          <w:szCs w:val="24"/>
          <w:highlight w:val="none"/>
        </w:rPr>
        <w:t>因违法经营受到刑事处罚或责令停产停业、吊销许可证或执照、较大数额罚款等行政处罚。</w:t>
      </w:r>
    </w:p>
    <w:p>
      <w:pPr>
        <w:pStyle w:val="13"/>
        <w:spacing w:before="75" w:beforeAutospacing="0" w:after="75" w:afterAutospacing="0"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2、纸质</w:t>
      </w:r>
      <w:r>
        <w:rPr>
          <w:rFonts w:hint="eastAsia" w:ascii="宋体" w:hAnsi="宋体" w:cs="宋体"/>
          <w:sz w:val="24"/>
          <w:szCs w:val="24"/>
          <w:highlight w:val="none"/>
          <w:lang w:eastAsia="zh-CN"/>
        </w:rPr>
        <w:t>响应文件</w:t>
      </w:r>
      <w:r>
        <w:rPr>
          <w:rFonts w:hint="eastAsia" w:ascii="宋体" w:hAnsi="宋体" w:eastAsia="宋体" w:cs="宋体"/>
          <w:sz w:val="24"/>
          <w:szCs w:val="24"/>
          <w:highlight w:val="none"/>
        </w:rPr>
        <w:t>正本中的本声明应为原件。</w:t>
      </w:r>
    </w:p>
    <w:p>
      <w:pPr>
        <w:pStyle w:val="13"/>
        <w:spacing w:before="75" w:beforeAutospacing="0" w:after="75" w:afterAutospacing="0"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3、请</w:t>
      </w:r>
      <w:r>
        <w:rPr>
          <w:rFonts w:hint="eastAsia" w:ascii="宋体" w:hAnsi="宋体" w:cs="宋体"/>
          <w:sz w:val="24"/>
          <w:szCs w:val="24"/>
          <w:highlight w:val="none"/>
          <w:lang w:eastAsia="zh-CN"/>
        </w:rPr>
        <w:t>供应商</w:t>
      </w:r>
      <w:r>
        <w:rPr>
          <w:rFonts w:hint="eastAsia" w:ascii="宋体" w:hAnsi="宋体" w:eastAsia="宋体" w:cs="宋体"/>
          <w:sz w:val="24"/>
          <w:szCs w:val="24"/>
          <w:highlight w:val="none"/>
        </w:rPr>
        <w:t>根据实际情况如实声明，否则</w:t>
      </w:r>
      <w:r>
        <w:rPr>
          <w:rStyle w:val="17"/>
          <w:rFonts w:hint="eastAsia" w:ascii="宋体" w:hAnsi="宋体" w:eastAsia="宋体" w:cs="宋体"/>
          <w:sz w:val="24"/>
          <w:szCs w:val="24"/>
          <w:highlight w:val="none"/>
        </w:rPr>
        <w:t>视为提供虚假材料。</w:t>
      </w:r>
    </w:p>
    <w:p>
      <w:pPr>
        <w:pStyle w:val="13"/>
        <w:spacing w:before="75" w:beforeAutospacing="0" w:after="75" w:afterAutospacing="0"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p>
    <w:p>
      <w:pPr>
        <w:pStyle w:val="13"/>
        <w:spacing w:before="75" w:beforeAutospacing="0" w:after="75" w:afterAutospacing="0" w:line="360" w:lineRule="auto"/>
        <w:rPr>
          <w:rFonts w:hint="eastAsia" w:ascii="宋体" w:hAnsi="宋体" w:eastAsia="宋体" w:cs="宋体"/>
          <w:sz w:val="24"/>
          <w:szCs w:val="24"/>
          <w:highlight w:val="none"/>
        </w:rPr>
      </w:pPr>
    </w:p>
    <w:p>
      <w:pPr>
        <w:pStyle w:val="13"/>
        <w:spacing w:before="75" w:beforeAutospacing="0" w:after="75" w:afterAutospacing="0" w:line="360" w:lineRule="auto"/>
        <w:rPr>
          <w:rFonts w:hint="eastAsia" w:ascii="宋体" w:hAnsi="宋体" w:eastAsia="宋体" w:cs="宋体"/>
          <w:sz w:val="24"/>
          <w:szCs w:val="24"/>
          <w:highlight w:val="none"/>
        </w:rPr>
      </w:pPr>
    </w:p>
    <w:p>
      <w:pPr>
        <w:pStyle w:val="13"/>
        <w:spacing w:before="75" w:beforeAutospacing="0" w:after="75" w:afterAutospacing="0" w:line="360" w:lineRule="auto"/>
        <w:rPr>
          <w:rFonts w:hint="eastAsia" w:ascii="宋体" w:hAnsi="宋体" w:eastAsia="宋体" w:cs="宋体"/>
          <w:sz w:val="24"/>
          <w:szCs w:val="24"/>
          <w:highlight w:val="none"/>
        </w:rPr>
      </w:pPr>
    </w:p>
    <w:p>
      <w:pPr>
        <w:pStyle w:val="13"/>
        <w:spacing w:before="75" w:beforeAutospacing="0" w:after="75" w:afterAutospacing="0" w:line="360" w:lineRule="auto"/>
        <w:rPr>
          <w:rFonts w:hint="eastAsia" w:ascii="宋体" w:hAnsi="宋体" w:eastAsia="宋体" w:cs="宋体"/>
          <w:sz w:val="24"/>
          <w:szCs w:val="24"/>
          <w:highlight w:val="none"/>
        </w:rPr>
      </w:pPr>
      <w:r>
        <w:rPr>
          <w:rFonts w:hint="eastAsia" w:ascii="宋体" w:hAnsi="宋体" w:cs="宋体"/>
          <w:sz w:val="24"/>
          <w:szCs w:val="24"/>
          <w:highlight w:val="none"/>
          <w:lang w:eastAsia="zh-CN"/>
        </w:rPr>
        <w:t>供应商</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rPr>
        <w:t>（全称并加盖单位公章）</w:t>
      </w:r>
    </w:p>
    <w:p>
      <w:pPr>
        <w:pStyle w:val="13"/>
        <w:spacing w:before="75" w:beforeAutospacing="0" w:after="75" w:afterAutospacing="0" w:line="360" w:lineRule="auto"/>
        <w:rPr>
          <w:rFonts w:hint="eastAsia" w:ascii="宋体" w:hAnsi="宋体" w:eastAsia="宋体" w:cs="宋体"/>
          <w:sz w:val="24"/>
          <w:szCs w:val="24"/>
          <w:highlight w:val="none"/>
        </w:rPr>
      </w:pPr>
      <w:r>
        <w:rPr>
          <w:rFonts w:hint="eastAsia" w:ascii="宋体" w:hAnsi="宋体" w:cs="宋体"/>
          <w:sz w:val="24"/>
          <w:szCs w:val="24"/>
          <w:highlight w:val="none"/>
          <w:lang w:eastAsia="zh-CN"/>
        </w:rPr>
        <w:t>供应商</w:t>
      </w:r>
      <w:r>
        <w:rPr>
          <w:rFonts w:hint="eastAsia" w:ascii="宋体" w:hAnsi="宋体" w:eastAsia="宋体" w:cs="宋体"/>
          <w:sz w:val="24"/>
          <w:szCs w:val="24"/>
          <w:highlight w:val="none"/>
        </w:rPr>
        <w:t>代表签字：</w:t>
      </w:r>
      <w:r>
        <w:rPr>
          <w:rFonts w:hint="eastAsia" w:ascii="宋体" w:hAnsi="宋体" w:eastAsia="宋体" w:cs="宋体"/>
          <w:sz w:val="24"/>
          <w:szCs w:val="24"/>
          <w:highlight w:val="none"/>
          <w:u w:val="single"/>
        </w:rPr>
        <w:t>           </w:t>
      </w:r>
    </w:p>
    <w:p>
      <w:pPr>
        <w:pStyle w:val="13"/>
        <w:spacing w:before="75" w:beforeAutospacing="0" w:after="75" w:afterAutospacing="0"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日</w:t>
      </w:r>
    </w:p>
    <w:p>
      <w:pPr>
        <w:spacing w:line="500" w:lineRule="exact"/>
        <w:jc w:val="right"/>
        <w:rPr>
          <w:rFonts w:ascii="宋体" w:cs="Times New Roman"/>
          <w:sz w:val="24"/>
          <w:szCs w:val="24"/>
          <w:highlight w:val="none"/>
        </w:rPr>
      </w:pPr>
    </w:p>
    <w:p>
      <w:pPr>
        <w:spacing w:line="500" w:lineRule="exact"/>
        <w:jc w:val="right"/>
        <w:rPr>
          <w:rFonts w:ascii="宋体" w:cs="Times New Roman"/>
          <w:sz w:val="24"/>
          <w:szCs w:val="24"/>
          <w:highlight w:val="none"/>
        </w:rPr>
      </w:pPr>
    </w:p>
    <w:p>
      <w:pPr>
        <w:spacing w:line="500" w:lineRule="exact"/>
        <w:jc w:val="right"/>
        <w:rPr>
          <w:rFonts w:ascii="宋体" w:cs="Times New Roman"/>
          <w:sz w:val="24"/>
          <w:szCs w:val="24"/>
          <w:highlight w:val="none"/>
        </w:rPr>
      </w:pPr>
    </w:p>
    <w:p>
      <w:pPr>
        <w:spacing w:line="500" w:lineRule="exact"/>
        <w:jc w:val="right"/>
        <w:rPr>
          <w:rFonts w:ascii="宋体" w:cs="Times New Roman"/>
          <w:sz w:val="24"/>
          <w:szCs w:val="24"/>
          <w:highlight w:val="none"/>
        </w:rPr>
      </w:pPr>
    </w:p>
    <w:p>
      <w:pPr>
        <w:spacing w:line="500" w:lineRule="exact"/>
        <w:jc w:val="right"/>
        <w:rPr>
          <w:rFonts w:ascii="宋体" w:cs="Times New Roman"/>
          <w:sz w:val="24"/>
          <w:szCs w:val="24"/>
          <w:highlight w:val="none"/>
        </w:rPr>
      </w:pPr>
    </w:p>
    <w:p>
      <w:pPr>
        <w:pStyle w:val="7"/>
        <w:tabs>
          <w:tab w:val="left" w:pos="900"/>
        </w:tabs>
        <w:spacing w:line="460" w:lineRule="exact"/>
        <w:ind w:left="99" w:leftChars="47"/>
        <w:jc w:val="center"/>
        <w:rPr>
          <w:rFonts w:ascii="宋体"/>
          <w:b/>
          <w:bCs/>
          <w:sz w:val="30"/>
          <w:szCs w:val="30"/>
          <w:highlight w:val="none"/>
        </w:rPr>
      </w:pPr>
      <w:bookmarkStart w:id="23" w:name="_Toc504732731"/>
      <w:bookmarkStart w:id="24" w:name="_Toc26898"/>
      <w:bookmarkStart w:id="25" w:name="_Toc446420976"/>
      <w:bookmarkStart w:id="26" w:name="_Toc22724251"/>
      <w:bookmarkStart w:id="27" w:name="_Toc504732732"/>
    </w:p>
    <w:p>
      <w:pPr>
        <w:pStyle w:val="7"/>
        <w:tabs>
          <w:tab w:val="left" w:pos="900"/>
        </w:tabs>
        <w:spacing w:line="460" w:lineRule="exact"/>
        <w:ind w:left="99" w:leftChars="47"/>
        <w:jc w:val="center"/>
        <w:rPr>
          <w:sz w:val="30"/>
          <w:szCs w:val="30"/>
          <w:highlight w:val="none"/>
        </w:rPr>
      </w:pPr>
      <w:r>
        <w:rPr>
          <w:rFonts w:hint="eastAsia" w:ascii="宋体" w:cs="宋体"/>
          <w:b/>
          <w:bCs/>
          <w:sz w:val="30"/>
          <w:szCs w:val="30"/>
          <w:highlight w:val="none"/>
        </w:rPr>
        <w:t>服务质量保证承诺</w:t>
      </w:r>
      <w:bookmarkEnd w:id="23"/>
      <w:bookmarkEnd w:id="24"/>
      <w:bookmarkEnd w:id="25"/>
    </w:p>
    <w:p>
      <w:pPr>
        <w:spacing w:line="400" w:lineRule="exact"/>
        <w:jc w:val="center"/>
        <w:rPr>
          <w:rFonts w:eastAsia="隶书" w:cs="Times New Roman"/>
          <w:b/>
          <w:bCs/>
          <w:sz w:val="24"/>
          <w:szCs w:val="24"/>
          <w:highlight w:val="none"/>
        </w:rPr>
      </w:pPr>
    </w:p>
    <w:p>
      <w:pPr>
        <w:pStyle w:val="7"/>
        <w:spacing w:line="400" w:lineRule="exact"/>
        <w:jc w:val="both"/>
        <w:rPr>
          <w:sz w:val="24"/>
          <w:szCs w:val="24"/>
          <w:highlight w:val="none"/>
        </w:rPr>
      </w:pPr>
      <w:r>
        <w:rPr>
          <w:rFonts w:hint="eastAsia" w:cs="宋体"/>
          <w:sz w:val="24"/>
          <w:szCs w:val="24"/>
          <w:highlight w:val="none"/>
        </w:rPr>
        <w:t>致：</w:t>
      </w:r>
    </w:p>
    <w:p>
      <w:pPr>
        <w:spacing w:line="400" w:lineRule="exact"/>
        <w:rPr>
          <w:rFonts w:cs="Times New Roman"/>
          <w:b/>
          <w:bCs/>
          <w:sz w:val="24"/>
          <w:szCs w:val="24"/>
          <w:highlight w:val="none"/>
        </w:rPr>
      </w:pPr>
      <w:r>
        <w:rPr>
          <w:rFonts w:ascii="Arial" w:hAnsi="Arial" w:cs="Arial"/>
          <w:sz w:val="24"/>
          <w:szCs w:val="24"/>
          <w:highlight w:val="none"/>
        </w:rPr>
        <w:t xml:space="preserve">    </w:t>
      </w:r>
      <w:r>
        <w:rPr>
          <w:rFonts w:hint="eastAsia" w:ascii="Arial" w:hAnsi="Arial" w:cs="宋体"/>
          <w:sz w:val="24"/>
          <w:szCs w:val="24"/>
          <w:highlight w:val="none"/>
        </w:rPr>
        <w:t>根据贵方为</w:t>
      </w:r>
      <w:r>
        <w:rPr>
          <w:rFonts w:ascii="Arial" w:hAnsi="Arial" w:cs="Arial"/>
          <w:sz w:val="24"/>
          <w:szCs w:val="24"/>
          <w:highlight w:val="none"/>
          <w:u w:val="single"/>
        </w:rPr>
        <w:t xml:space="preserve">                         </w:t>
      </w:r>
      <w:r>
        <w:rPr>
          <w:rFonts w:ascii="宋体" w:cs="宋体"/>
          <w:sz w:val="24"/>
          <w:szCs w:val="24"/>
          <w:highlight w:val="none"/>
        </w:rPr>
        <w:t>(</w:t>
      </w:r>
      <w:r>
        <w:rPr>
          <w:rFonts w:hint="eastAsia" w:ascii="宋体" w:cs="宋体"/>
          <w:sz w:val="24"/>
          <w:szCs w:val="24"/>
          <w:highlight w:val="none"/>
          <w:lang w:eastAsia="zh-CN"/>
        </w:rPr>
        <w:t>项目编号</w:t>
      </w:r>
      <w:r>
        <w:rPr>
          <w:rFonts w:hint="eastAsia" w:ascii="宋体" w:cs="宋体"/>
          <w:sz w:val="24"/>
          <w:szCs w:val="24"/>
          <w:highlight w:val="none"/>
        </w:rPr>
        <w:t>、项目名称</w:t>
      </w:r>
      <w:r>
        <w:rPr>
          <w:rFonts w:ascii="宋体" w:cs="宋体"/>
          <w:sz w:val="24"/>
          <w:szCs w:val="24"/>
          <w:highlight w:val="none"/>
        </w:rPr>
        <w:t>)</w:t>
      </w:r>
      <w:r>
        <w:rPr>
          <w:rFonts w:hint="eastAsia" w:ascii="Arial" w:hAnsi="Arial" w:cs="宋体"/>
          <w:sz w:val="24"/>
          <w:szCs w:val="24"/>
          <w:highlight w:val="none"/>
          <w:lang w:eastAsia="zh-CN"/>
        </w:rPr>
        <w:t>采购</w:t>
      </w:r>
      <w:r>
        <w:rPr>
          <w:rFonts w:hint="eastAsia" w:ascii="Arial" w:hAnsi="Arial" w:cs="宋体"/>
          <w:sz w:val="24"/>
          <w:szCs w:val="24"/>
          <w:highlight w:val="none"/>
        </w:rPr>
        <w:t>项目的投标邀请，</w:t>
      </w:r>
      <w:r>
        <w:rPr>
          <w:rFonts w:hint="eastAsia" w:ascii="Arial" w:hAnsi="Arial" w:cs="宋体"/>
          <w:sz w:val="24"/>
          <w:szCs w:val="24"/>
          <w:highlight w:val="none"/>
          <w:lang w:eastAsia="zh-CN"/>
        </w:rPr>
        <w:t>成交人</w:t>
      </w:r>
      <w:r>
        <w:rPr>
          <w:rFonts w:hint="eastAsia" w:ascii="Arial" w:hAnsi="Arial" w:cs="宋体"/>
          <w:sz w:val="24"/>
          <w:szCs w:val="24"/>
          <w:highlight w:val="none"/>
        </w:rPr>
        <w:t>对该项目做出如下服务质量承诺：</w:t>
      </w:r>
    </w:p>
    <w:p>
      <w:pPr>
        <w:spacing w:line="400" w:lineRule="exact"/>
        <w:jc w:val="center"/>
        <w:rPr>
          <w:rFonts w:cs="Times New Roman"/>
          <w:b/>
          <w:bCs/>
          <w:sz w:val="24"/>
          <w:szCs w:val="24"/>
          <w:highlight w:val="none"/>
        </w:rPr>
      </w:pPr>
    </w:p>
    <w:p>
      <w:pPr>
        <w:spacing w:line="400" w:lineRule="exact"/>
        <w:jc w:val="center"/>
        <w:rPr>
          <w:rFonts w:cs="Times New Roman"/>
          <w:b/>
          <w:bCs/>
          <w:sz w:val="24"/>
          <w:szCs w:val="24"/>
          <w:highlight w:val="none"/>
        </w:rPr>
      </w:pPr>
    </w:p>
    <w:p>
      <w:pPr>
        <w:spacing w:line="400" w:lineRule="exact"/>
        <w:jc w:val="center"/>
        <w:rPr>
          <w:rFonts w:cs="Times New Roman"/>
          <w:b/>
          <w:bCs/>
          <w:sz w:val="24"/>
          <w:szCs w:val="24"/>
          <w:highlight w:val="none"/>
        </w:rPr>
      </w:pPr>
    </w:p>
    <w:p>
      <w:pPr>
        <w:spacing w:line="400" w:lineRule="exact"/>
        <w:jc w:val="center"/>
        <w:rPr>
          <w:rFonts w:cs="Times New Roman"/>
          <w:b/>
          <w:bCs/>
          <w:sz w:val="24"/>
          <w:szCs w:val="24"/>
          <w:highlight w:val="none"/>
        </w:rPr>
      </w:pPr>
      <w:r>
        <w:rPr>
          <w:rFonts w:hint="eastAsia" w:cs="宋体"/>
          <w:b/>
          <w:bCs/>
          <w:sz w:val="24"/>
          <w:szCs w:val="24"/>
          <w:highlight w:val="none"/>
        </w:rPr>
        <w:t>（内容根据</w:t>
      </w:r>
      <w:r>
        <w:rPr>
          <w:rFonts w:hint="eastAsia" w:cs="宋体"/>
          <w:b/>
          <w:bCs/>
          <w:sz w:val="24"/>
          <w:szCs w:val="24"/>
          <w:highlight w:val="none"/>
          <w:lang w:eastAsia="zh-CN"/>
        </w:rPr>
        <w:t>采购文件</w:t>
      </w:r>
      <w:r>
        <w:rPr>
          <w:rFonts w:hint="eastAsia" w:cs="宋体"/>
          <w:b/>
          <w:bCs/>
          <w:sz w:val="24"/>
          <w:szCs w:val="24"/>
          <w:highlight w:val="none"/>
        </w:rPr>
        <w:t>要求自拟）</w:t>
      </w:r>
    </w:p>
    <w:p>
      <w:pPr>
        <w:pStyle w:val="32"/>
        <w:spacing w:line="400" w:lineRule="exact"/>
        <w:ind w:firstLine="560"/>
        <w:rPr>
          <w:highlight w:val="none"/>
        </w:rPr>
      </w:pPr>
    </w:p>
    <w:p>
      <w:pPr>
        <w:pStyle w:val="32"/>
        <w:spacing w:line="400" w:lineRule="exact"/>
        <w:ind w:firstLine="560"/>
        <w:rPr>
          <w:highlight w:val="none"/>
        </w:rPr>
      </w:pPr>
    </w:p>
    <w:p>
      <w:pPr>
        <w:pStyle w:val="32"/>
        <w:spacing w:line="400" w:lineRule="exact"/>
        <w:ind w:firstLine="560"/>
        <w:rPr>
          <w:highlight w:val="none"/>
        </w:rPr>
      </w:pPr>
    </w:p>
    <w:p>
      <w:pPr>
        <w:pStyle w:val="32"/>
        <w:spacing w:line="400" w:lineRule="exact"/>
        <w:ind w:firstLine="560"/>
        <w:jc w:val="center"/>
        <w:rPr>
          <w:highlight w:val="none"/>
        </w:rPr>
      </w:pPr>
      <w:r>
        <w:rPr>
          <w:highlight w:val="none"/>
        </w:rPr>
        <w:t xml:space="preserve">                </w:t>
      </w:r>
      <w:r>
        <w:rPr>
          <w:rFonts w:hint="eastAsia" w:cs="宋体"/>
          <w:highlight w:val="none"/>
          <w:lang w:eastAsia="zh-CN"/>
        </w:rPr>
        <w:t>供应商</w:t>
      </w:r>
      <w:r>
        <w:rPr>
          <w:rFonts w:hint="eastAsia" w:cs="宋体"/>
          <w:highlight w:val="none"/>
        </w:rPr>
        <w:t>全称（加盖公章）：</w:t>
      </w:r>
    </w:p>
    <w:p>
      <w:pPr>
        <w:spacing w:line="400" w:lineRule="exact"/>
        <w:ind w:firstLine="5280" w:firstLineChars="2200"/>
        <w:rPr>
          <w:rFonts w:ascii="宋体" w:cs="Times New Roman"/>
          <w:sz w:val="24"/>
          <w:szCs w:val="24"/>
          <w:highlight w:val="none"/>
        </w:rPr>
      </w:pPr>
      <w:r>
        <w:rPr>
          <w:rFonts w:hint="eastAsia" w:ascii="宋体" w:cs="宋体"/>
          <w:sz w:val="24"/>
          <w:szCs w:val="24"/>
          <w:highlight w:val="none"/>
        </w:rPr>
        <w:t>年</w:t>
      </w:r>
      <w:r>
        <w:rPr>
          <w:rFonts w:ascii="宋体" w:cs="宋体"/>
          <w:sz w:val="24"/>
          <w:szCs w:val="24"/>
          <w:highlight w:val="none"/>
        </w:rPr>
        <w:t xml:space="preserve">   </w:t>
      </w:r>
      <w:r>
        <w:rPr>
          <w:rFonts w:hint="eastAsia" w:ascii="宋体" w:cs="宋体"/>
          <w:sz w:val="24"/>
          <w:szCs w:val="24"/>
          <w:highlight w:val="none"/>
        </w:rPr>
        <w:t>月</w:t>
      </w:r>
      <w:r>
        <w:rPr>
          <w:rFonts w:ascii="宋体" w:cs="宋体"/>
          <w:sz w:val="24"/>
          <w:szCs w:val="24"/>
          <w:highlight w:val="none"/>
        </w:rPr>
        <w:t xml:space="preserve">   </w:t>
      </w:r>
      <w:r>
        <w:rPr>
          <w:rFonts w:hint="eastAsia" w:ascii="宋体" w:cs="宋体"/>
          <w:sz w:val="24"/>
          <w:szCs w:val="24"/>
          <w:highlight w:val="none"/>
        </w:rPr>
        <w:t>日</w:t>
      </w:r>
    </w:p>
    <w:p>
      <w:pPr>
        <w:spacing w:line="500" w:lineRule="exact"/>
        <w:rPr>
          <w:rFonts w:ascii="宋体" w:cs="Times New Roman"/>
          <w:sz w:val="24"/>
          <w:szCs w:val="24"/>
          <w:highlight w:val="none"/>
          <w:u w:val="single"/>
        </w:rPr>
      </w:pPr>
    </w:p>
    <w:p>
      <w:pPr>
        <w:spacing w:line="500" w:lineRule="exact"/>
        <w:jc w:val="center"/>
        <w:outlineLvl w:val="1"/>
        <w:rPr>
          <w:rFonts w:ascii="宋体" w:cs="Times New Roman"/>
          <w:b/>
          <w:bCs/>
          <w:sz w:val="30"/>
          <w:szCs w:val="30"/>
          <w:highlight w:val="none"/>
        </w:rPr>
      </w:pPr>
    </w:p>
    <w:p>
      <w:pPr>
        <w:spacing w:line="500" w:lineRule="exact"/>
        <w:jc w:val="center"/>
        <w:outlineLvl w:val="1"/>
        <w:rPr>
          <w:rFonts w:ascii="宋体" w:cs="Times New Roman"/>
          <w:b/>
          <w:bCs/>
          <w:sz w:val="30"/>
          <w:szCs w:val="30"/>
          <w:highlight w:val="none"/>
        </w:rPr>
      </w:pPr>
    </w:p>
    <w:p>
      <w:pPr>
        <w:spacing w:line="500" w:lineRule="exact"/>
        <w:jc w:val="center"/>
        <w:outlineLvl w:val="1"/>
        <w:rPr>
          <w:rFonts w:ascii="宋体" w:cs="Times New Roman"/>
          <w:b/>
          <w:bCs/>
          <w:sz w:val="30"/>
          <w:szCs w:val="30"/>
          <w:highlight w:val="none"/>
        </w:rPr>
      </w:pPr>
    </w:p>
    <w:p>
      <w:pPr>
        <w:spacing w:line="500" w:lineRule="exact"/>
        <w:jc w:val="center"/>
        <w:outlineLvl w:val="1"/>
        <w:rPr>
          <w:rFonts w:ascii="宋体" w:cs="Times New Roman"/>
          <w:b/>
          <w:bCs/>
          <w:sz w:val="30"/>
          <w:szCs w:val="30"/>
          <w:highlight w:val="none"/>
        </w:rPr>
      </w:pPr>
    </w:p>
    <w:p>
      <w:pPr>
        <w:spacing w:line="500" w:lineRule="exact"/>
        <w:jc w:val="center"/>
        <w:outlineLvl w:val="1"/>
        <w:rPr>
          <w:rFonts w:ascii="宋体" w:cs="Times New Roman"/>
          <w:b/>
          <w:bCs/>
          <w:sz w:val="30"/>
          <w:szCs w:val="30"/>
          <w:highlight w:val="none"/>
        </w:rPr>
      </w:pPr>
    </w:p>
    <w:p>
      <w:pPr>
        <w:spacing w:line="500" w:lineRule="exact"/>
        <w:jc w:val="center"/>
        <w:outlineLvl w:val="1"/>
        <w:rPr>
          <w:rFonts w:ascii="宋体" w:cs="Times New Roman"/>
          <w:b/>
          <w:bCs/>
          <w:sz w:val="30"/>
          <w:szCs w:val="30"/>
          <w:highlight w:val="none"/>
        </w:rPr>
      </w:pPr>
    </w:p>
    <w:p>
      <w:pPr>
        <w:spacing w:line="500" w:lineRule="exact"/>
        <w:jc w:val="center"/>
        <w:outlineLvl w:val="1"/>
        <w:rPr>
          <w:rFonts w:ascii="宋体" w:cs="Times New Roman"/>
          <w:b/>
          <w:bCs/>
          <w:sz w:val="30"/>
          <w:szCs w:val="30"/>
          <w:highlight w:val="none"/>
        </w:rPr>
      </w:pPr>
    </w:p>
    <w:p>
      <w:pPr>
        <w:spacing w:line="500" w:lineRule="exact"/>
        <w:jc w:val="center"/>
        <w:outlineLvl w:val="1"/>
        <w:rPr>
          <w:rFonts w:ascii="宋体" w:cs="Times New Roman"/>
          <w:b/>
          <w:bCs/>
          <w:sz w:val="30"/>
          <w:szCs w:val="30"/>
          <w:highlight w:val="none"/>
        </w:rPr>
      </w:pPr>
    </w:p>
    <w:p>
      <w:pPr>
        <w:spacing w:line="500" w:lineRule="exact"/>
        <w:jc w:val="center"/>
        <w:outlineLvl w:val="1"/>
        <w:rPr>
          <w:rFonts w:ascii="宋体" w:cs="Times New Roman"/>
          <w:b/>
          <w:bCs/>
          <w:sz w:val="30"/>
          <w:szCs w:val="30"/>
          <w:highlight w:val="none"/>
        </w:rPr>
      </w:pPr>
    </w:p>
    <w:p>
      <w:pPr>
        <w:spacing w:line="500" w:lineRule="exact"/>
        <w:jc w:val="center"/>
        <w:outlineLvl w:val="1"/>
        <w:rPr>
          <w:rFonts w:ascii="宋体" w:cs="Times New Roman"/>
          <w:b/>
          <w:bCs/>
          <w:sz w:val="30"/>
          <w:szCs w:val="30"/>
          <w:highlight w:val="none"/>
        </w:rPr>
      </w:pPr>
    </w:p>
    <w:p>
      <w:pPr>
        <w:spacing w:line="500" w:lineRule="exact"/>
        <w:jc w:val="center"/>
        <w:outlineLvl w:val="1"/>
        <w:rPr>
          <w:rFonts w:ascii="宋体" w:cs="Times New Roman"/>
          <w:b/>
          <w:bCs/>
          <w:sz w:val="30"/>
          <w:szCs w:val="30"/>
          <w:highlight w:val="none"/>
        </w:rPr>
      </w:pPr>
    </w:p>
    <w:p>
      <w:pPr>
        <w:spacing w:line="500" w:lineRule="exact"/>
        <w:jc w:val="center"/>
        <w:outlineLvl w:val="1"/>
        <w:rPr>
          <w:rFonts w:ascii="宋体" w:cs="Times New Roman"/>
          <w:b/>
          <w:bCs/>
          <w:sz w:val="30"/>
          <w:szCs w:val="30"/>
          <w:highlight w:val="none"/>
        </w:rPr>
      </w:pPr>
    </w:p>
    <w:p>
      <w:pPr>
        <w:spacing w:line="500" w:lineRule="exact"/>
        <w:jc w:val="center"/>
        <w:outlineLvl w:val="1"/>
        <w:rPr>
          <w:rFonts w:ascii="宋体" w:cs="Times New Roman"/>
          <w:b/>
          <w:bCs/>
          <w:sz w:val="30"/>
          <w:szCs w:val="30"/>
          <w:highlight w:val="none"/>
        </w:rPr>
      </w:pPr>
    </w:p>
    <w:p>
      <w:pPr>
        <w:spacing w:line="500" w:lineRule="exact"/>
        <w:jc w:val="center"/>
        <w:outlineLvl w:val="1"/>
        <w:rPr>
          <w:rFonts w:ascii="宋体" w:cs="Times New Roman"/>
          <w:b/>
          <w:bCs/>
          <w:sz w:val="30"/>
          <w:szCs w:val="30"/>
          <w:highlight w:val="none"/>
        </w:rPr>
      </w:pPr>
    </w:p>
    <w:p>
      <w:pPr>
        <w:spacing w:line="500" w:lineRule="exact"/>
        <w:jc w:val="center"/>
        <w:outlineLvl w:val="1"/>
        <w:rPr>
          <w:rFonts w:ascii="宋体" w:cs="Times New Roman"/>
          <w:b/>
          <w:bCs/>
          <w:sz w:val="30"/>
          <w:szCs w:val="30"/>
          <w:highlight w:val="none"/>
        </w:rPr>
      </w:pPr>
      <w:bookmarkStart w:id="28" w:name="_Toc27193"/>
      <w:bookmarkStart w:id="29" w:name="_Toc24432"/>
      <w:bookmarkStart w:id="30" w:name="_Toc24665"/>
      <w:r>
        <w:rPr>
          <w:rFonts w:hint="eastAsia" w:ascii="宋体" w:cs="宋体"/>
          <w:b/>
          <w:bCs/>
          <w:sz w:val="30"/>
          <w:szCs w:val="30"/>
          <w:highlight w:val="none"/>
          <w:lang w:eastAsia="zh-CN"/>
        </w:rPr>
        <w:t>供应商</w:t>
      </w:r>
      <w:r>
        <w:rPr>
          <w:rFonts w:hint="eastAsia" w:ascii="宋体" w:cs="宋体"/>
          <w:b/>
          <w:bCs/>
          <w:sz w:val="30"/>
          <w:szCs w:val="30"/>
          <w:highlight w:val="none"/>
        </w:rPr>
        <w:t>提交的其它资料</w:t>
      </w:r>
      <w:bookmarkEnd w:id="26"/>
      <w:bookmarkEnd w:id="27"/>
      <w:bookmarkEnd w:id="28"/>
      <w:bookmarkEnd w:id="29"/>
      <w:bookmarkEnd w:id="30"/>
    </w:p>
    <w:p>
      <w:pPr>
        <w:spacing w:line="500" w:lineRule="exact"/>
        <w:rPr>
          <w:rFonts w:ascii="宋体" w:cs="Times New Roman"/>
          <w:b/>
          <w:bCs/>
          <w:sz w:val="24"/>
          <w:szCs w:val="24"/>
          <w:highlight w:val="none"/>
        </w:rPr>
      </w:pPr>
    </w:p>
    <w:p>
      <w:pPr>
        <w:spacing w:line="500" w:lineRule="exact"/>
        <w:ind w:firstLine="480" w:firstLineChars="200"/>
        <w:rPr>
          <w:rFonts w:ascii="宋体" w:cs="Times New Roman"/>
          <w:b/>
          <w:bCs/>
          <w:sz w:val="24"/>
          <w:szCs w:val="24"/>
          <w:highlight w:val="none"/>
        </w:rPr>
      </w:pPr>
      <w:r>
        <w:rPr>
          <w:rFonts w:hint="eastAsia" w:ascii="宋体" w:cs="宋体"/>
          <w:sz w:val="24"/>
          <w:szCs w:val="24"/>
          <w:highlight w:val="none"/>
          <w:lang w:eastAsia="zh-CN"/>
        </w:rPr>
        <w:t>供应商</w:t>
      </w:r>
      <w:r>
        <w:rPr>
          <w:rFonts w:hint="eastAsia" w:ascii="宋体" w:cs="宋体"/>
          <w:sz w:val="24"/>
          <w:szCs w:val="24"/>
          <w:highlight w:val="none"/>
        </w:rPr>
        <w:t>认为应提交的其他材料</w:t>
      </w:r>
      <w:r>
        <w:rPr>
          <w:rFonts w:ascii="宋体" w:cs="宋体"/>
          <w:sz w:val="24"/>
          <w:szCs w:val="24"/>
          <w:highlight w:val="none"/>
        </w:rPr>
        <w:t xml:space="preserve">, </w:t>
      </w:r>
      <w:r>
        <w:rPr>
          <w:rFonts w:hint="eastAsia" w:ascii="宋体" w:cs="宋体"/>
          <w:sz w:val="24"/>
          <w:szCs w:val="24"/>
          <w:highlight w:val="none"/>
        </w:rPr>
        <w:t>可在此附件中提交。</w:t>
      </w:r>
    </w:p>
    <w:p>
      <w:pPr>
        <w:spacing w:line="500" w:lineRule="exact"/>
        <w:rPr>
          <w:rFonts w:ascii="宋体" w:cs="Times New Roman"/>
          <w:sz w:val="24"/>
          <w:szCs w:val="24"/>
          <w:highlight w:val="none"/>
        </w:rPr>
      </w:pPr>
    </w:p>
    <w:p>
      <w:pPr>
        <w:spacing w:line="500" w:lineRule="exact"/>
        <w:rPr>
          <w:rFonts w:ascii="宋体" w:cs="Times New Roman"/>
          <w:sz w:val="24"/>
          <w:szCs w:val="24"/>
          <w:highlight w:val="none"/>
        </w:rPr>
      </w:pPr>
    </w:p>
    <w:p>
      <w:pPr>
        <w:pStyle w:val="6"/>
        <w:snapToGrid w:val="0"/>
        <w:spacing w:line="500" w:lineRule="exact"/>
        <w:jc w:val="left"/>
        <w:rPr>
          <w:rFonts w:cs="Times New Roman"/>
          <w:sz w:val="24"/>
          <w:szCs w:val="24"/>
          <w:highlight w:val="none"/>
        </w:rPr>
      </w:pPr>
    </w:p>
    <w:p>
      <w:pPr>
        <w:pStyle w:val="6"/>
        <w:snapToGrid w:val="0"/>
        <w:spacing w:line="500" w:lineRule="exact"/>
        <w:jc w:val="left"/>
        <w:rPr>
          <w:rFonts w:cs="Times New Roman"/>
          <w:sz w:val="24"/>
          <w:szCs w:val="24"/>
          <w:highlight w:val="none"/>
        </w:rPr>
      </w:pPr>
    </w:p>
    <w:p>
      <w:pPr>
        <w:pStyle w:val="30"/>
        <w:spacing w:line="500" w:lineRule="exact"/>
        <w:rPr>
          <w:rFonts w:cs="Times New Roman"/>
          <w:sz w:val="24"/>
          <w:szCs w:val="24"/>
          <w:highlight w:val="none"/>
        </w:rPr>
      </w:pPr>
    </w:p>
    <w:p>
      <w:pPr>
        <w:spacing w:line="500" w:lineRule="exact"/>
        <w:rPr>
          <w:rFonts w:ascii="宋体" w:cs="Times New Roman"/>
          <w:sz w:val="24"/>
          <w:szCs w:val="24"/>
          <w:highlight w:val="none"/>
        </w:rPr>
      </w:pPr>
    </w:p>
    <w:p>
      <w:pPr>
        <w:spacing w:line="500" w:lineRule="exact"/>
        <w:rPr>
          <w:rFonts w:ascii="宋体" w:cs="Times New Roman"/>
          <w:sz w:val="24"/>
          <w:szCs w:val="24"/>
          <w:highlight w:val="none"/>
        </w:rPr>
      </w:pPr>
    </w:p>
    <w:p>
      <w:pPr>
        <w:spacing w:line="500" w:lineRule="exact"/>
        <w:rPr>
          <w:rFonts w:ascii="宋体" w:cs="Times New Roman"/>
          <w:sz w:val="24"/>
          <w:szCs w:val="24"/>
          <w:highlight w:val="none"/>
        </w:rPr>
      </w:pPr>
    </w:p>
    <w:p>
      <w:pPr>
        <w:spacing w:line="500" w:lineRule="exact"/>
        <w:rPr>
          <w:rFonts w:ascii="宋体" w:cs="Times New Roman"/>
          <w:sz w:val="24"/>
          <w:szCs w:val="24"/>
          <w:highlight w:val="none"/>
        </w:rPr>
      </w:pPr>
    </w:p>
    <w:p>
      <w:pPr>
        <w:spacing w:line="500" w:lineRule="exact"/>
        <w:rPr>
          <w:rFonts w:ascii="宋体" w:cs="Times New Roman"/>
          <w:sz w:val="24"/>
          <w:szCs w:val="24"/>
          <w:highlight w:val="none"/>
        </w:rPr>
      </w:pPr>
    </w:p>
    <w:p>
      <w:pPr>
        <w:spacing w:line="500" w:lineRule="exact"/>
        <w:rPr>
          <w:rFonts w:ascii="宋体" w:cs="宋体"/>
          <w:sz w:val="24"/>
          <w:szCs w:val="24"/>
          <w:highlight w:val="none"/>
        </w:rPr>
      </w:pPr>
      <w:r>
        <w:rPr>
          <w:rFonts w:ascii="宋体" w:cs="宋体"/>
          <w:sz w:val="24"/>
          <w:szCs w:val="24"/>
          <w:highlight w:val="none"/>
        </w:rPr>
        <w:t xml:space="preserve">  </w:t>
      </w:r>
      <w:r>
        <w:rPr>
          <w:rFonts w:hint="eastAsia" w:ascii="宋体" w:cs="宋体"/>
          <w:sz w:val="24"/>
          <w:szCs w:val="24"/>
          <w:highlight w:val="none"/>
          <w:lang w:eastAsia="zh-CN"/>
        </w:rPr>
        <w:t>供应商</w:t>
      </w:r>
      <w:r>
        <w:rPr>
          <w:rFonts w:ascii="宋体" w:cs="宋体"/>
          <w:sz w:val="24"/>
          <w:szCs w:val="24"/>
          <w:highlight w:val="none"/>
        </w:rPr>
        <w:t>(</w:t>
      </w:r>
      <w:r>
        <w:rPr>
          <w:rFonts w:hint="eastAsia" w:ascii="宋体" w:cs="宋体"/>
          <w:sz w:val="24"/>
          <w:szCs w:val="24"/>
          <w:highlight w:val="none"/>
        </w:rPr>
        <w:t>全称并加盖公章</w:t>
      </w:r>
      <w:r>
        <w:rPr>
          <w:rFonts w:ascii="宋体" w:cs="宋体"/>
          <w:sz w:val="24"/>
          <w:szCs w:val="24"/>
          <w:highlight w:val="none"/>
        </w:rPr>
        <w:t>)</w:t>
      </w:r>
      <w:r>
        <w:rPr>
          <w:rFonts w:hint="eastAsia" w:ascii="宋体" w:cs="宋体"/>
          <w:sz w:val="24"/>
          <w:szCs w:val="24"/>
          <w:highlight w:val="none"/>
        </w:rPr>
        <w:t>：</w:t>
      </w:r>
      <w:r>
        <w:rPr>
          <w:rFonts w:ascii="宋体" w:cs="宋体"/>
          <w:sz w:val="24"/>
          <w:szCs w:val="24"/>
          <w:highlight w:val="none"/>
        </w:rPr>
        <w:t xml:space="preserve">                 </w:t>
      </w:r>
    </w:p>
    <w:p>
      <w:pPr>
        <w:spacing w:line="500" w:lineRule="exact"/>
        <w:ind w:firstLine="360" w:firstLineChars="150"/>
        <w:rPr>
          <w:rFonts w:ascii="宋体" w:cs="宋体"/>
          <w:sz w:val="24"/>
          <w:szCs w:val="24"/>
          <w:highlight w:val="none"/>
        </w:rPr>
      </w:pPr>
      <w:r>
        <w:rPr>
          <w:rFonts w:hint="eastAsia" w:ascii="宋体" w:cs="宋体"/>
          <w:sz w:val="24"/>
          <w:szCs w:val="24"/>
          <w:highlight w:val="none"/>
          <w:lang w:eastAsia="zh-CN"/>
        </w:rPr>
        <w:t>供应商</w:t>
      </w:r>
      <w:r>
        <w:rPr>
          <w:rFonts w:hint="eastAsia" w:ascii="宋体" w:cs="宋体"/>
          <w:sz w:val="24"/>
          <w:szCs w:val="24"/>
          <w:highlight w:val="none"/>
        </w:rPr>
        <w:t>代表签字：</w:t>
      </w:r>
      <w:r>
        <w:rPr>
          <w:rFonts w:ascii="宋体" w:cs="宋体"/>
          <w:sz w:val="24"/>
          <w:szCs w:val="24"/>
          <w:highlight w:val="none"/>
        </w:rPr>
        <w:t xml:space="preserve">                          </w:t>
      </w:r>
    </w:p>
    <w:p>
      <w:pPr>
        <w:spacing w:line="500" w:lineRule="exact"/>
        <w:ind w:firstLine="360" w:firstLineChars="150"/>
        <w:rPr>
          <w:rFonts w:ascii="宋体" w:cs="Times New Roman"/>
          <w:sz w:val="24"/>
          <w:szCs w:val="24"/>
          <w:highlight w:val="none"/>
        </w:rPr>
      </w:pPr>
      <w:r>
        <w:rPr>
          <w:rFonts w:hint="eastAsia" w:ascii="宋体" w:cs="宋体"/>
          <w:sz w:val="24"/>
          <w:szCs w:val="24"/>
          <w:highlight w:val="none"/>
        </w:rPr>
        <w:t>日</w:t>
      </w:r>
      <w:r>
        <w:rPr>
          <w:rFonts w:ascii="宋体" w:cs="宋体"/>
          <w:sz w:val="24"/>
          <w:szCs w:val="24"/>
          <w:highlight w:val="none"/>
        </w:rPr>
        <w:t xml:space="preserve">      </w:t>
      </w:r>
      <w:r>
        <w:rPr>
          <w:rFonts w:hint="eastAsia" w:ascii="宋体" w:cs="宋体"/>
          <w:sz w:val="24"/>
          <w:szCs w:val="24"/>
          <w:highlight w:val="none"/>
        </w:rPr>
        <w:t>期：</w:t>
      </w:r>
      <w:r>
        <w:rPr>
          <w:rFonts w:ascii="宋体" w:cs="宋体"/>
          <w:sz w:val="24"/>
          <w:szCs w:val="24"/>
          <w:highlight w:val="none"/>
          <w:u w:val="single"/>
        </w:rPr>
        <w:t xml:space="preserve">                         </w:t>
      </w:r>
    </w:p>
    <w:p>
      <w:pPr>
        <w:pStyle w:val="6"/>
        <w:spacing w:line="500" w:lineRule="exact"/>
        <w:ind w:firstLine="480" w:firstLineChars="200"/>
        <w:jc w:val="right"/>
        <w:rPr>
          <w:rFonts w:cs="Times New Roman"/>
          <w:sz w:val="24"/>
          <w:szCs w:val="24"/>
          <w:highlight w:val="none"/>
        </w:rPr>
      </w:pPr>
    </w:p>
    <w:p>
      <w:pPr>
        <w:pStyle w:val="6"/>
        <w:spacing w:line="500" w:lineRule="exact"/>
        <w:ind w:firstLine="480" w:firstLineChars="200"/>
        <w:jc w:val="right"/>
        <w:rPr>
          <w:rFonts w:cs="Times New Roman"/>
          <w:sz w:val="24"/>
          <w:szCs w:val="24"/>
          <w:highlight w:val="none"/>
        </w:rPr>
      </w:pPr>
    </w:p>
    <w:p>
      <w:pPr>
        <w:pStyle w:val="6"/>
        <w:spacing w:line="500" w:lineRule="exact"/>
        <w:ind w:firstLine="480" w:firstLineChars="200"/>
        <w:jc w:val="right"/>
        <w:rPr>
          <w:rFonts w:cs="Times New Roman"/>
          <w:sz w:val="24"/>
          <w:szCs w:val="24"/>
          <w:highlight w:val="none"/>
        </w:rPr>
      </w:pPr>
    </w:p>
    <w:p>
      <w:pPr>
        <w:pStyle w:val="6"/>
        <w:spacing w:line="500" w:lineRule="exact"/>
        <w:ind w:firstLine="480" w:firstLineChars="200"/>
        <w:jc w:val="right"/>
        <w:rPr>
          <w:rFonts w:cs="Times New Roman"/>
          <w:sz w:val="24"/>
          <w:szCs w:val="24"/>
          <w:highlight w:val="none"/>
        </w:rPr>
      </w:pPr>
    </w:p>
    <w:p>
      <w:pPr>
        <w:pStyle w:val="6"/>
        <w:spacing w:line="500" w:lineRule="exact"/>
        <w:ind w:firstLine="480" w:firstLineChars="200"/>
        <w:jc w:val="right"/>
        <w:rPr>
          <w:rFonts w:cs="Times New Roman"/>
          <w:sz w:val="24"/>
          <w:szCs w:val="24"/>
          <w:highlight w:val="none"/>
        </w:rPr>
      </w:pPr>
    </w:p>
    <w:p>
      <w:pPr>
        <w:pStyle w:val="6"/>
        <w:spacing w:line="500" w:lineRule="exact"/>
        <w:ind w:firstLine="480" w:firstLineChars="200"/>
        <w:jc w:val="right"/>
        <w:rPr>
          <w:rFonts w:cs="Times New Roman"/>
          <w:sz w:val="24"/>
          <w:szCs w:val="24"/>
          <w:highlight w:val="none"/>
        </w:rPr>
      </w:pPr>
    </w:p>
    <w:p>
      <w:pPr>
        <w:pStyle w:val="6"/>
        <w:spacing w:line="500" w:lineRule="exact"/>
        <w:ind w:firstLine="480" w:firstLineChars="200"/>
        <w:jc w:val="right"/>
        <w:rPr>
          <w:rFonts w:cs="Times New Roman"/>
          <w:sz w:val="24"/>
          <w:szCs w:val="24"/>
          <w:highlight w:val="none"/>
        </w:rPr>
      </w:pPr>
    </w:p>
    <w:p>
      <w:pPr>
        <w:rPr>
          <w:rFonts w:ascii="宋体" w:cs="Times New Roman"/>
          <w:sz w:val="72"/>
          <w:szCs w:val="72"/>
          <w:highlight w:val="none"/>
        </w:rPr>
      </w:pPr>
    </w:p>
    <w:p>
      <w:pPr>
        <w:spacing w:line="440" w:lineRule="exact"/>
        <w:jc w:val="center"/>
        <w:outlineLvl w:val="0"/>
        <w:rPr>
          <w:rFonts w:ascii="宋体" w:cs="Times New Roman"/>
          <w:b/>
          <w:bCs/>
          <w:sz w:val="30"/>
          <w:szCs w:val="30"/>
          <w:highlight w:val="none"/>
        </w:rPr>
      </w:pPr>
    </w:p>
    <w:p>
      <w:pPr>
        <w:spacing w:line="440" w:lineRule="exact"/>
        <w:jc w:val="center"/>
        <w:outlineLvl w:val="0"/>
        <w:rPr>
          <w:rFonts w:ascii="宋体" w:cs="Times New Roman"/>
          <w:b/>
          <w:bCs/>
          <w:sz w:val="30"/>
          <w:szCs w:val="30"/>
          <w:highlight w:val="none"/>
        </w:rPr>
      </w:pPr>
    </w:p>
    <w:p>
      <w:pPr>
        <w:spacing w:line="440" w:lineRule="exact"/>
        <w:jc w:val="center"/>
        <w:outlineLvl w:val="0"/>
        <w:rPr>
          <w:rFonts w:ascii="宋体" w:cs="Times New Roman"/>
          <w:b/>
          <w:bCs/>
          <w:sz w:val="30"/>
          <w:szCs w:val="30"/>
          <w:highlight w:val="none"/>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highlight w:val="none"/>
          <w:lang w:eastAsia="zh-CN"/>
        </w:rPr>
      </w:pPr>
      <w:r>
        <w:rPr>
          <w:rFonts w:hint="eastAsia" w:ascii="宋体" w:hAnsi="宋体" w:eastAsia="宋体" w:cs="宋体"/>
          <w:b/>
          <w:sz w:val="52"/>
          <w:szCs w:val="52"/>
          <w:highlight w:val="none"/>
        </w:rPr>
        <w:t>福建</w:t>
      </w:r>
      <w:r>
        <w:rPr>
          <w:rFonts w:hint="eastAsia" w:ascii="宋体" w:hAnsi="宋体" w:cs="宋体"/>
          <w:b/>
          <w:sz w:val="52"/>
          <w:szCs w:val="52"/>
          <w:highlight w:val="none"/>
          <w:lang w:eastAsia="zh-CN"/>
        </w:rPr>
        <w:t>省级机关</w:t>
      </w:r>
      <w:r>
        <w:rPr>
          <w:rFonts w:hint="eastAsia" w:ascii="宋体" w:hAnsi="宋体" w:eastAsia="宋体" w:cs="宋体"/>
          <w:b/>
          <w:sz w:val="52"/>
          <w:szCs w:val="52"/>
          <w:highlight w:val="none"/>
          <w:lang w:val="en-US" w:eastAsia="zh-CN"/>
        </w:rPr>
        <w:t>医院</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highlight w:val="none"/>
        </w:rPr>
        <w:t>货物和服务采购项目</w:t>
      </w:r>
    </w:p>
    <w:p>
      <w:pPr>
        <w:jc w:val="center"/>
        <w:rPr>
          <w:rFonts w:ascii="宋体" w:cs="Times New Roman"/>
          <w:b/>
          <w:bCs/>
          <w:sz w:val="52"/>
          <w:szCs w:val="52"/>
          <w:highlight w:val="none"/>
        </w:rPr>
      </w:pPr>
    </w:p>
    <w:p>
      <w:pPr>
        <w:jc w:val="center"/>
        <w:rPr>
          <w:rFonts w:ascii="宋体" w:cs="Times New Roman"/>
          <w:b/>
          <w:bCs/>
          <w:sz w:val="18"/>
          <w:szCs w:val="18"/>
          <w:highlight w:val="none"/>
        </w:rPr>
      </w:pPr>
    </w:p>
    <w:p>
      <w:pPr>
        <w:jc w:val="center"/>
        <w:rPr>
          <w:rFonts w:hint="eastAsia" w:ascii="宋体" w:eastAsia="宋体" w:cs="Times New Roman"/>
          <w:b/>
          <w:bCs/>
          <w:sz w:val="72"/>
          <w:szCs w:val="72"/>
          <w:highlight w:val="none"/>
          <w:lang w:eastAsia="zh-CN"/>
        </w:rPr>
      </w:pPr>
      <w:r>
        <w:rPr>
          <w:rFonts w:hint="eastAsia" w:ascii="宋体" w:hAnsi="宋体" w:cs="宋体"/>
          <w:b/>
          <w:bCs/>
          <w:sz w:val="72"/>
          <w:szCs w:val="72"/>
          <w:highlight w:val="none"/>
          <w:lang w:eastAsia="zh-CN"/>
        </w:rPr>
        <w:t>响应文件</w:t>
      </w:r>
    </w:p>
    <w:p>
      <w:pPr>
        <w:jc w:val="center"/>
        <w:rPr>
          <w:rFonts w:ascii="宋体" w:hAnsi="宋体" w:cs="宋体"/>
          <w:b/>
          <w:bCs/>
          <w:sz w:val="72"/>
          <w:szCs w:val="72"/>
          <w:highlight w:val="none"/>
        </w:rPr>
      </w:pPr>
      <w:r>
        <w:rPr>
          <w:rFonts w:ascii="宋体" w:hAnsi="宋体" w:cs="宋体"/>
          <w:b/>
          <w:bCs/>
          <w:sz w:val="72"/>
          <w:szCs w:val="72"/>
          <w:highlight w:val="none"/>
        </w:rPr>
        <w:t>(</w:t>
      </w:r>
      <w:r>
        <w:rPr>
          <w:rFonts w:hint="eastAsia" w:ascii="宋体" w:hAnsi="宋体" w:cs="宋体"/>
          <w:b/>
          <w:bCs/>
          <w:sz w:val="72"/>
          <w:szCs w:val="72"/>
          <w:highlight w:val="none"/>
        </w:rPr>
        <w:t>报价部分</w:t>
      </w:r>
      <w:r>
        <w:rPr>
          <w:rFonts w:ascii="宋体" w:hAnsi="宋体" w:cs="宋体"/>
          <w:b/>
          <w:bCs/>
          <w:sz w:val="72"/>
          <w:szCs w:val="72"/>
          <w:highlight w:val="none"/>
        </w:rPr>
        <w:t>)</w:t>
      </w:r>
    </w:p>
    <w:p>
      <w:pPr>
        <w:jc w:val="center"/>
        <w:rPr>
          <w:rFonts w:ascii="宋体" w:cs="Times New Roman"/>
          <w:b/>
          <w:bCs/>
          <w:sz w:val="24"/>
          <w:szCs w:val="24"/>
          <w:highlight w:val="none"/>
        </w:rPr>
      </w:pPr>
    </w:p>
    <w:p>
      <w:pPr>
        <w:jc w:val="center"/>
        <w:rPr>
          <w:rFonts w:ascii="宋体" w:cs="Times New Roman"/>
          <w:b/>
          <w:bCs/>
          <w:sz w:val="24"/>
          <w:szCs w:val="24"/>
          <w:highlight w:val="none"/>
        </w:rPr>
      </w:pPr>
    </w:p>
    <w:p>
      <w:pPr>
        <w:jc w:val="center"/>
        <w:rPr>
          <w:rFonts w:ascii="宋体" w:cs="Times New Roman"/>
          <w:b/>
          <w:bCs/>
          <w:sz w:val="24"/>
          <w:szCs w:val="24"/>
          <w:highlight w:val="none"/>
        </w:rPr>
      </w:pPr>
      <w:r>
        <w:rPr>
          <w:rFonts w:hint="eastAsia" w:ascii="宋体" w:hAnsi="宋体" w:cs="宋体"/>
          <w:b/>
          <w:bCs/>
          <w:sz w:val="24"/>
          <w:szCs w:val="24"/>
          <w:highlight w:val="none"/>
        </w:rPr>
        <w:t>（正本</w:t>
      </w:r>
      <w:r>
        <w:rPr>
          <w:rFonts w:ascii="宋体" w:hAnsi="宋体" w:cs="宋体"/>
          <w:b/>
          <w:bCs/>
          <w:sz w:val="24"/>
          <w:szCs w:val="24"/>
          <w:highlight w:val="none"/>
        </w:rPr>
        <w:t>/</w:t>
      </w:r>
      <w:r>
        <w:rPr>
          <w:rFonts w:hint="eastAsia" w:ascii="宋体" w:hAnsi="宋体" w:cs="宋体"/>
          <w:b/>
          <w:bCs/>
          <w:sz w:val="24"/>
          <w:szCs w:val="24"/>
          <w:highlight w:val="none"/>
        </w:rPr>
        <w:t>副本）</w:t>
      </w:r>
    </w:p>
    <w:p>
      <w:pPr>
        <w:jc w:val="center"/>
        <w:rPr>
          <w:rFonts w:ascii="宋体" w:cs="Times New Roman"/>
          <w:b/>
          <w:bCs/>
          <w:sz w:val="30"/>
          <w:szCs w:val="30"/>
          <w:highlight w:val="none"/>
        </w:rPr>
      </w:pPr>
    </w:p>
    <w:p>
      <w:pPr>
        <w:jc w:val="center"/>
        <w:rPr>
          <w:rFonts w:ascii="宋体" w:cs="Times New Roman"/>
          <w:b/>
          <w:bCs/>
          <w:sz w:val="30"/>
          <w:szCs w:val="30"/>
          <w:highlight w:val="none"/>
        </w:rPr>
      </w:pPr>
    </w:p>
    <w:p>
      <w:pPr>
        <w:ind w:firstLine="1051" w:firstLineChars="349"/>
        <w:rPr>
          <w:rFonts w:ascii="宋体" w:cs="Times New Roman"/>
          <w:b/>
          <w:bCs/>
          <w:sz w:val="30"/>
          <w:szCs w:val="30"/>
          <w:highlight w:val="none"/>
        </w:rPr>
      </w:pPr>
      <w:r>
        <w:rPr>
          <w:rFonts w:hint="eastAsia" w:ascii="宋体" w:hAnsi="宋体" w:cs="宋体"/>
          <w:b/>
          <w:bCs/>
          <w:sz w:val="30"/>
          <w:szCs w:val="30"/>
          <w:highlight w:val="none"/>
        </w:rPr>
        <w:t>项</w:t>
      </w:r>
      <w:r>
        <w:rPr>
          <w:rFonts w:ascii="宋体" w:hAnsi="宋体" w:cs="宋体"/>
          <w:b/>
          <w:bCs/>
          <w:sz w:val="30"/>
          <w:szCs w:val="30"/>
          <w:highlight w:val="none"/>
        </w:rPr>
        <w:t xml:space="preserve"> </w:t>
      </w:r>
      <w:r>
        <w:rPr>
          <w:rFonts w:hint="eastAsia" w:ascii="宋体" w:hAnsi="宋体" w:cs="宋体"/>
          <w:b/>
          <w:bCs/>
          <w:sz w:val="30"/>
          <w:szCs w:val="30"/>
          <w:highlight w:val="none"/>
        </w:rPr>
        <w:t>目</w:t>
      </w:r>
      <w:r>
        <w:rPr>
          <w:rFonts w:ascii="宋体" w:hAnsi="宋体" w:cs="宋体"/>
          <w:b/>
          <w:bCs/>
          <w:sz w:val="30"/>
          <w:szCs w:val="30"/>
          <w:highlight w:val="none"/>
        </w:rPr>
        <w:t xml:space="preserve"> </w:t>
      </w:r>
      <w:r>
        <w:rPr>
          <w:rFonts w:hint="eastAsia" w:ascii="宋体" w:hAnsi="宋体" w:cs="宋体"/>
          <w:b/>
          <w:bCs/>
          <w:sz w:val="30"/>
          <w:szCs w:val="30"/>
          <w:highlight w:val="none"/>
        </w:rPr>
        <w:t>名</w:t>
      </w:r>
      <w:r>
        <w:rPr>
          <w:rFonts w:ascii="宋体" w:hAnsi="宋体" w:cs="宋体"/>
          <w:b/>
          <w:bCs/>
          <w:sz w:val="30"/>
          <w:szCs w:val="30"/>
          <w:highlight w:val="none"/>
        </w:rPr>
        <w:t xml:space="preserve"> </w:t>
      </w:r>
      <w:r>
        <w:rPr>
          <w:rFonts w:hint="eastAsia" w:ascii="宋体" w:hAnsi="宋体" w:cs="宋体"/>
          <w:b/>
          <w:bCs/>
          <w:sz w:val="30"/>
          <w:szCs w:val="30"/>
          <w:highlight w:val="none"/>
        </w:rPr>
        <w:t>称：</w:t>
      </w:r>
      <w:r>
        <w:rPr>
          <w:rFonts w:ascii="宋体" w:hAnsi="宋体" w:cs="宋体"/>
          <w:b/>
          <w:bCs/>
          <w:sz w:val="30"/>
          <w:szCs w:val="30"/>
          <w:highlight w:val="none"/>
          <w:u w:val="single"/>
        </w:rPr>
        <w:t xml:space="preserve">               </w:t>
      </w:r>
    </w:p>
    <w:p>
      <w:pPr>
        <w:ind w:firstLine="1051" w:firstLineChars="349"/>
        <w:rPr>
          <w:rFonts w:ascii="宋体" w:hAnsi="宋体" w:cs="宋体"/>
          <w:b/>
          <w:bCs/>
          <w:sz w:val="30"/>
          <w:szCs w:val="30"/>
          <w:highlight w:val="none"/>
          <w:u w:val="single"/>
        </w:rPr>
      </w:pPr>
      <w:r>
        <w:rPr>
          <w:rFonts w:hint="eastAsia" w:ascii="宋体" w:hAnsi="宋体" w:cs="宋体"/>
          <w:b/>
          <w:bCs/>
          <w:sz w:val="30"/>
          <w:szCs w:val="30"/>
          <w:highlight w:val="none"/>
          <w:lang w:eastAsia="zh-CN"/>
        </w:rPr>
        <w:t>项</w:t>
      </w:r>
      <w:r>
        <w:rPr>
          <w:rFonts w:hint="eastAsia" w:ascii="宋体" w:hAnsi="宋体" w:cs="宋体"/>
          <w:b/>
          <w:bCs/>
          <w:sz w:val="30"/>
          <w:szCs w:val="30"/>
          <w:highlight w:val="none"/>
          <w:lang w:val="en-US" w:eastAsia="zh-CN"/>
        </w:rPr>
        <w:t xml:space="preserve"> </w:t>
      </w:r>
      <w:r>
        <w:rPr>
          <w:rFonts w:hint="eastAsia" w:ascii="宋体" w:hAnsi="宋体" w:cs="宋体"/>
          <w:b/>
          <w:bCs/>
          <w:sz w:val="30"/>
          <w:szCs w:val="30"/>
          <w:highlight w:val="none"/>
          <w:lang w:eastAsia="zh-CN"/>
        </w:rPr>
        <w:t>目</w:t>
      </w:r>
      <w:r>
        <w:rPr>
          <w:rFonts w:ascii="宋体" w:hAnsi="宋体" w:cs="宋体"/>
          <w:b/>
          <w:bCs/>
          <w:sz w:val="30"/>
          <w:szCs w:val="30"/>
          <w:highlight w:val="none"/>
        </w:rPr>
        <w:t xml:space="preserve"> </w:t>
      </w:r>
      <w:r>
        <w:rPr>
          <w:rFonts w:hint="eastAsia" w:ascii="宋体" w:hAnsi="宋体" w:cs="宋体"/>
          <w:b/>
          <w:bCs/>
          <w:sz w:val="30"/>
          <w:szCs w:val="30"/>
          <w:highlight w:val="none"/>
        </w:rPr>
        <w:t>编</w:t>
      </w:r>
      <w:r>
        <w:rPr>
          <w:rFonts w:ascii="宋体" w:hAnsi="宋体" w:cs="宋体"/>
          <w:b/>
          <w:bCs/>
          <w:sz w:val="30"/>
          <w:szCs w:val="30"/>
          <w:highlight w:val="none"/>
        </w:rPr>
        <w:t xml:space="preserve"> </w:t>
      </w:r>
      <w:r>
        <w:rPr>
          <w:rFonts w:hint="eastAsia" w:ascii="宋体" w:hAnsi="宋体" w:cs="宋体"/>
          <w:b/>
          <w:bCs/>
          <w:sz w:val="30"/>
          <w:szCs w:val="30"/>
          <w:highlight w:val="none"/>
        </w:rPr>
        <w:t>号：</w:t>
      </w:r>
      <w:r>
        <w:rPr>
          <w:rFonts w:ascii="宋体" w:hAnsi="宋体" w:cs="宋体"/>
          <w:b/>
          <w:bCs/>
          <w:sz w:val="30"/>
          <w:szCs w:val="30"/>
          <w:highlight w:val="none"/>
          <w:u w:val="single"/>
        </w:rPr>
        <w:t xml:space="preserve">               </w:t>
      </w:r>
    </w:p>
    <w:p>
      <w:pPr>
        <w:ind w:firstLine="1051" w:firstLineChars="349"/>
        <w:rPr>
          <w:rFonts w:ascii="宋体" w:hAnsi="宋体" w:cs="宋体"/>
          <w:b/>
          <w:bCs/>
          <w:sz w:val="30"/>
          <w:szCs w:val="30"/>
          <w:highlight w:val="none"/>
        </w:rPr>
      </w:pPr>
      <w:r>
        <w:rPr>
          <w:rFonts w:hint="eastAsia" w:ascii="宋体" w:hAnsi="宋体" w:cs="宋体"/>
          <w:b/>
          <w:bCs/>
          <w:sz w:val="30"/>
          <w:szCs w:val="30"/>
          <w:highlight w:val="none"/>
        </w:rPr>
        <w:t>合</w:t>
      </w:r>
      <w:r>
        <w:rPr>
          <w:rFonts w:ascii="宋体" w:hAnsi="宋体" w:cs="宋体"/>
          <w:b/>
          <w:bCs/>
          <w:sz w:val="30"/>
          <w:szCs w:val="30"/>
          <w:highlight w:val="none"/>
        </w:rPr>
        <w:t xml:space="preserve"> </w:t>
      </w:r>
      <w:r>
        <w:rPr>
          <w:rFonts w:hint="eastAsia" w:ascii="宋体" w:hAnsi="宋体" w:cs="宋体"/>
          <w:b/>
          <w:bCs/>
          <w:sz w:val="30"/>
          <w:szCs w:val="30"/>
          <w:highlight w:val="none"/>
        </w:rPr>
        <w:t>同</w:t>
      </w:r>
      <w:r>
        <w:rPr>
          <w:rFonts w:ascii="宋体" w:hAnsi="宋体" w:cs="宋体"/>
          <w:b/>
          <w:bCs/>
          <w:sz w:val="30"/>
          <w:szCs w:val="30"/>
          <w:highlight w:val="none"/>
        </w:rPr>
        <w:t xml:space="preserve"> </w:t>
      </w:r>
      <w:r>
        <w:rPr>
          <w:rFonts w:hint="eastAsia" w:ascii="宋体" w:hAnsi="宋体" w:cs="宋体"/>
          <w:b/>
          <w:bCs/>
          <w:sz w:val="30"/>
          <w:szCs w:val="30"/>
          <w:highlight w:val="none"/>
        </w:rPr>
        <w:t>包</w:t>
      </w:r>
      <w:r>
        <w:rPr>
          <w:rFonts w:ascii="宋体" w:hAnsi="宋体" w:cs="宋体"/>
          <w:b/>
          <w:bCs/>
          <w:sz w:val="30"/>
          <w:szCs w:val="30"/>
          <w:highlight w:val="none"/>
        </w:rPr>
        <w:t xml:space="preserve"> </w:t>
      </w:r>
      <w:r>
        <w:rPr>
          <w:rFonts w:hint="eastAsia" w:ascii="宋体" w:hAnsi="宋体" w:cs="宋体"/>
          <w:b/>
          <w:bCs/>
          <w:sz w:val="30"/>
          <w:szCs w:val="30"/>
          <w:highlight w:val="none"/>
        </w:rPr>
        <w:t>号：</w:t>
      </w:r>
      <w:r>
        <w:rPr>
          <w:rFonts w:ascii="宋体" w:hAnsi="宋体" w:cs="宋体"/>
          <w:b/>
          <w:bCs/>
          <w:sz w:val="30"/>
          <w:szCs w:val="30"/>
          <w:highlight w:val="none"/>
          <w:u w:val="single"/>
        </w:rPr>
        <w:t xml:space="preserve">               </w:t>
      </w:r>
      <w:r>
        <w:rPr>
          <w:rFonts w:ascii="宋体" w:hAnsi="宋体" w:cs="宋体"/>
          <w:b/>
          <w:bCs/>
          <w:sz w:val="30"/>
          <w:szCs w:val="30"/>
          <w:highlight w:val="none"/>
        </w:rPr>
        <w:t xml:space="preserve">  </w:t>
      </w:r>
    </w:p>
    <w:p>
      <w:pPr>
        <w:rPr>
          <w:rFonts w:ascii="宋体" w:cs="Times New Roman"/>
          <w:b/>
          <w:bCs/>
          <w:sz w:val="30"/>
          <w:szCs w:val="30"/>
          <w:highlight w:val="none"/>
        </w:rPr>
      </w:pPr>
    </w:p>
    <w:p>
      <w:pPr>
        <w:rPr>
          <w:rFonts w:ascii="宋体" w:cs="Times New Roman"/>
          <w:b/>
          <w:bCs/>
          <w:sz w:val="30"/>
          <w:szCs w:val="30"/>
          <w:highlight w:val="none"/>
        </w:rPr>
      </w:pPr>
    </w:p>
    <w:p>
      <w:pPr>
        <w:rPr>
          <w:rFonts w:ascii="宋体" w:cs="Times New Roman"/>
          <w:b/>
          <w:bCs/>
          <w:sz w:val="30"/>
          <w:szCs w:val="30"/>
          <w:highlight w:val="none"/>
        </w:rPr>
      </w:pPr>
    </w:p>
    <w:p>
      <w:pPr>
        <w:rPr>
          <w:rFonts w:ascii="宋体" w:hAnsi="宋体" w:cs="宋体"/>
          <w:b/>
          <w:bCs/>
          <w:sz w:val="30"/>
          <w:szCs w:val="30"/>
          <w:highlight w:val="none"/>
          <w:u w:val="single"/>
        </w:rPr>
      </w:pPr>
      <w:r>
        <w:rPr>
          <w:rFonts w:ascii="宋体" w:hAnsi="宋体" w:cs="宋体"/>
          <w:b/>
          <w:bCs/>
          <w:sz w:val="30"/>
          <w:szCs w:val="30"/>
          <w:highlight w:val="none"/>
        </w:rPr>
        <w:t xml:space="preserve">       </w:t>
      </w:r>
      <w:r>
        <w:rPr>
          <w:rFonts w:hint="eastAsia" w:ascii="宋体" w:hAnsi="宋体" w:cs="宋体"/>
          <w:b/>
          <w:bCs/>
          <w:sz w:val="30"/>
          <w:szCs w:val="30"/>
          <w:highlight w:val="none"/>
          <w:lang w:eastAsia="zh-CN"/>
        </w:rPr>
        <w:t>供应商</w:t>
      </w:r>
      <w:r>
        <w:rPr>
          <w:rFonts w:hint="eastAsia" w:ascii="宋体" w:hAnsi="宋体" w:cs="宋体"/>
          <w:b/>
          <w:bCs/>
          <w:sz w:val="30"/>
          <w:szCs w:val="30"/>
          <w:highlight w:val="none"/>
        </w:rPr>
        <w:t>名称</w:t>
      </w:r>
      <w:r>
        <w:rPr>
          <w:rFonts w:ascii="宋体" w:hAnsi="宋体" w:cs="宋体"/>
          <w:b/>
          <w:bCs/>
          <w:sz w:val="30"/>
          <w:szCs w:val="30"/>
          <w:highlight w:val="none"/>
        </w:rPr>
        <w:t xml:space="preserve"> </w:t>
      </w:r>
      <w:r>
        <w:rPr>
          <w:rFonts w:hint="eastAsia" w:ascii="宋体" w:hAnsi="宋体" w:cs="宋体"/>
          <w:b/>
          <w:bCs/>
          <w:sz w:val="30"/>
          <w:szCs w:val="30"/>
          <w:highlight w:val="none"/>
        </w:rPr>
        <w:t>：</w:t>
      </w:r>
      <w:r>
        <w:rPr>
          <w:rFonts w:ascii="宋体" w:hAnsi="宋体" w:cs="宋体"/>
          <w:b/>
          <w:bCs/>
          <w:sz w:val="30"/>
          <w:szCs w:val="30"/>
          <w:highlight w:val="none"/>
          <w:u w:val="single"/>
        </w:rPr>
        <w:t xml:space="preserve">               </w:t>
      </w:r>
    </w:p>
    <w:p>
      <w:pPr>
        <w:rPr>
          <w:rFonts w:ascii="宋体" w:cs="Times New Roman"/>
          <w:b/>
          <w:bCs/>
          <w:sz w:val="30"/>
          <w:szCs w:val="30"/>
          <w:highlight w:val="none"/>
          <w:u w:val="single"/>
        </w:rPr>
      </w:pPr>
      <w:r>
        <w:rPr>
          <w:rFonts w:ascii="宋体" w:hAnsi="宋体" w:cs="宋体"/>
          <w:b/>
          <w:bCs/>
          <w:sz w:val="30"/>
          <w:szCs w:val="30"/>
          <w:highlight w:val="none"/>
        </w:rPr>
        <w:t xml:space="preserve">       </w:t>
      </w:r>
      <w:r>
        <w:rPr>
          <w:rFonts w:hint="eastAsia" w:ascii="宋体" w:hAnsi="宋体" w:cs="宋体"/>
          <w:b/>
          <w:bCs/>
          <w:sz w:val="30"/>
          <w:szCs w:val="30"/>
          <w:highlight w:val="none"/>
        </w:rPr>
        <w:t>日</w:t>
      </w:r>
      <w:r>
        <w:rPr>
          <w:rFonts w:ascii="宋体" w:hAnsi="宋体" w:cs="宋体"/>
          <w:b/>
          <w:bCs/>
          <w:sz w:val="30"/>
          <w:szCs w:val="30"/>
          <w:highlight w:val="none"/>
        </w:rPr>
        <w:t xml:space="preserve">      </w:t>
      </w:r>
      <w:r>
        <w:rPr>
          <w:rFonts w:hint="eastAsia" w:ascii="宋体" w:hAnsi="宋体" w:cs="宋体"/>
          <w:b/>
          <w:bCs/>
          <w:sz w:val="30"/>
          <w:szCs w:val="30"/>
          <w:highlight w:val="none"/>
        </w:rPr>
        <w:t>期</w:t>
      </w:r>
      <w:r>
        <w:rPr>
          <w:rFonts w:ascii="宋体" w:hAnsi="宋体" w:cs="宋体"/>
          <w:b/>
          <w:bCs/>
          <w:sz w:val="30"/>
          <w:szCs w:val="30"/>
          <w:highlight w:val="none"/>
        </w:rPr>
        <w:t xml:space="preserve"> </w:t>
      </w:r>
      <w:r>
        <w:rPr>
          <w:rFonts w:hint="eastAsia" w:ascii="宋体" w:hAnsi="宋体" w:cs="宋体"/>
          <w:b/>
          <w:bCs/>
          <w:sz w:val="30"/>
          <w:szCs w:val="30"/>
          <w:highlight w:val="none"/>
        </w:rPr>
        <w:t>：</w:t>
      </w:r>
      <w:r>
        <w:rPr>
          <w:rFonts w:ascii="宋体" w:hAnsi="宋体" w:cs="宋体"/>
          <w:b/>
          <w:bCs/>
          <w:sz w:val="30"/>
          <w:szCs w:val="30"/>
          <w:highlight w:val="none"/>
          <w:u w:val="single"/>
        </w:rPr>
        <w:t xml:space="preserve">               </w:t>
      </w:r>
    </w:p>
    <w:p>
      <w:pPr>
        <w:snapToGrid w:val="0"/>
        <w:spacing w:line="420" w:lineRule="atLeast"/>
        <w:jc w:val="center"/>
        <w:rPr>
          <w:rFonts w:ascii="宋体" w:cs="Times New Roman"/>
          <w:b/>
          <w:bCs/>
          <w:sz w:val="30"/>
          <w:szCs w:val="30"/>
          <w:highlight w:val="none"/>
        </w:rPr>
      </w:pPr>
      <w:r>
        <w:rPr>
          <w:rFonts w:ascii="宋体" w:cs="Times New Roman"/>
          <w:b/>
          <w:bCs/>
          <w:sz w:val="24"/>
          <w:szCs w:val="24"/>
          <w:highlight w:val="none"/>
        </w:rPr>
        <w:br w:type="page"/>
      </w:r>
      <w:r>
        <w:rPr>
          <w:rFonts w:hint="eastAsia" w:ascii="宋体" w:hAnsi="宋体" w:cs="宋体"/>
          <w:b/>
          <w:bCs/>
          <w:sz w:val="30"/>
          <w:szCs w:val="30"/>
          <w:highlight w:val="none"/>
        </w:rPr>
        <w:t>目</w:t>
      </w:r>
      <w:r>
        <w:rPr>
          <w:rFonts w:ascii="宋体" w:hAnsi="宋体" w:cs="宋体"/>
          <w:b/>
          <w:bCs/>
          <w:sz w:val="30"/>
          <w:szCs w:val="30"/>
          <w:highlight w:val="none"/>
        </w:rPr>
        <w:t xml:space="preserve">    </w:t>
      </w:r>
      <w:r>
        <w:rPr>
          <w:rFonts w:hint="eastAsia" w:ascii="宋体" w:hAnsi="宋体" w:cs="宋体"/>
          <w:b/>
          <w:bCs/>
          <w:sz w:val="30"/>
          <w:szCs w:val="30"/>
          <w:highlight w:val="none"/>
        </w:rPr>
        <w:t>录</w:t>
      </w:r>
    </w:p>
    <w:p>
      <w:pPr>
        <w:snapToGrid w:val="0"/>
        <w:spacing w:line="420" w:lineRule="atLeast"/>
        <w:jc w:val="center"/>
        <w:rPr>
          <w:rFonts w:ascii="宋体" w:cs="Times New Roman"/>
          <w:b/>
          <w:bCs/>
          <w:sz w:val="24"/>
          <w:szCs w:val="24"/>
          <w:highlight w:val="none"/>
        </w:rPr>
      </w:pPr>
      <w:r>
        <w:rPr>
          <w:rFonts w:ascii="宋体" w:hAnsi="宋体" w:cs="宋体"/>
          <w:sz w:val="24"/>
          <w:szCs w:val="24"/>
          <w:highlight w:val="none"/>
        </w:rPr>
        <w:t>(</w:t>
      </w:r>
      <w:r>
        <w:rPr>
          <w:rFonts w:hint="eastAsia" w:ascii="宋体" w:hAnsi="宋体" w:cs="宋体"/>
          <w:sz w:val="24"/>
          <w:szCs w:val="24"/>
          <w:highlight w:val="none"/>
        </w:rPr>
        <w:t>报价部分</w:t>
      </w:r>
      <w:r>
        <w:rPr>
          <w:rFonts w:ascii="宋体" w:hAnsi="宋体" w:cs="宋体"/>
          <w:sz w:val="24"/>
          <w:szCs w:val="24"/>
          <w:highlight w:val="none"/>
        </w:rPr>
        <w:t>)</w:t>
      </w:r>
    </w:p>
    <w:p>
      <w:pPr>
        <w:spacing w:line="440" w:lineRule="exact"/>
        <w:rPr>
          <w:rFonts w:ascii="宋体" w:cs="Times New Roman"/>
          <w:sz w:val="24"/>
          <w:szCs w:val="24"/>
          <w:highlight w:val="none"/>
        </w:rPr>
      </w:pPr>
    </w:p>
    <w:p>
      <w:pPr>
        <w:numPr>
          <w:ilvl w:val="0"/>
          <w:numId w:val="2"/>
        </w:numPr>
        <w:spacing w:line="500" w:lineRule="exact"/>
        <w:rPr>
          <w:rFonts w:hint="eastAsia" w:ascii="宋体" w:hAnsi="宋体" w:cs="宋体"/>
          <w:sz w:val="24"/>
          <w:szCs w:val="24"/>
          <w:highlight w:val="none"/>
        </w:rPr>
      </w:pPr>
      <w:r>
        <w:rPr>
          <w:rFonts w:hint="eastAsia" w:ascii="宋体" w:hAnsi="宋体" w:cs="宋体"/>
          <w:sz w:val="24"/>
          <w:szCs w:val="24"/>
          <w:highlight w:val="none"/>
        </w:rPr>
        <w:t>开标一览表</w:t>
      </w:r>
    </w:p>
    <w:p>
      <w:pPr>
        <w:spacing w:line="500" w:lineRule="exact"/>
        <w:rPr>
          <w:rFonts w:hint="eastAsia" w:ascii="宋体" w:hAnsi="宋体" w:eastAsia="宋体" w:cs="宋体"/>
          <w:sz w:val="24"/>
          <w:szCs w:val="24"/>
          <w:highlight w:val="none"/>
          <w:lang w:eastAsia="zh-CN"/>
        </w:rPr>
      </w:pPr>
      <w:r>
        <w:rPr>
          <w:rFonts w:hint="eastAsia" w:ascii="宋体" w:hAnsi="宋体" w:cs="宋体"/>
          <w:sz w:val="24"/>
          <w:szCs w:val="24"/>
          <w:highlight w:val="none"/>
        </w:rPr>
        <w:t>（</w:t>
      </w:r>
      <w:r>
        <w:rPr>
          <w:rFonts w:ascii="宋体" w:hAnsi="宋体" w:cs="宋体"/>
          <w:sz w:val="24"/>
          <w:szCs w:val="24"/>
          <w:highlight w:val="none"/>
        </w:rPr>
        <w:t>2</w:t>
      </w:r>
      <w:r>
        <w:rPr>
          <w:rFonts w:hint="eastAsia" w:ascii="宋体" w:hAnsi="宋体" w:cs="宋体"/>
          <w:sz w:val="24"/>
          <w:szCs w:val="24"/>
          <w:highlight w:val="none"/>
        </w:rPr>
        <w:t>）投标分项报价表</w:t>
      </w:r>
      <w:r>
        <w:rPr>
          <w:rFonts w:hint="eastAsia" w:ascii="宋体" w:hAnsi="宋体" w:cs="宋体"/>
          <w:sz w:val="24"/>
          <w:szCs w:val="24"/>
          <w:highlight w:val="none"/>
          <w:lang w:eastAsia="zh-CN"/>
        </w:rPr>
        <w:t>（若有）</w:t>
      </w:r>
    </w:p>
    <w:p>
      <w:pPr>
        <w:spacing w:line="500" w:lineRule="exact"/>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3）</w:t>
      </w:r>
      <w:r>
        <w:rPr>
          <w:rFonts w:hint="eastAsia" w:ascii="宋体" w:hAnsi="宋体" w:cs="宋体"/>
          <w:sz w:val="24"/>
          <w:szCs w:val="24"/>
          <w:highlight w:val="none"/>
        </w:rPr>
        <w:t>报价一览表（最终报价）</w:t>
      </w:r>
    </w:p>
    <w:p>
      <w:pPr>
        <w:pStyle w:val="10"/>
        <w:rPr>
          <w:rFonts w:hint="default" w:eastAsia="宋体"/>
          <w:highlight w:val="none"/>
          <w:lang w:val="en-US" w:eastAsia="zh-CN"/>
        </w:rPr>
      </w:pPr>
    </w:p>
    <w:p>
      <w:pPr>
        <w:spacing w:line="500" w:lineRule="exact"/>
        <w:jc w:val="center"/>
        <w:rPr>
          <w:rFonts w:ascii="宋体" w:cs="Times New Roman"/>
          <w:b/>
          <w:bCs/>
          <w:sz w:val="30"/>
          <w:szCs w:val="30"/>
          <w:highlight w:val="none"/>
        </w:rPr>
      </w:pPr>
      <w:r>
        <w:rPr>
          <w:rFonts w:ascii="宋体" w:cs="Times New Roman"/>
          <w:b/>
          <w:bCs/>
          <w:sz w:val="24"/>
          <w:szCs w:val="24"/>
          <w:highlight w:val="none"/>
        </w:rPr>
        <w:br w:type="page"/>
      </w:r>
      <w:bookmarkStart w:id="31" w:name="_Toc29331"/>
      <w:r>
        <w:rPr>
          <w:rFonts w:hint="eastAsia" w:ascii="宋体" w:hAnsi="宋体" w:cs="宋体"/>
          <w:b/>
          <w:bCs/>
          <w:sz w:val="30"/>
          <w:szCs w:val="30"/>
          <w:highlight w:val="none"/>
        </w:rPr>
        <w:t>开标一览表</w:t>
      </w:r>
      <w:bookmarkEnd w:id="31"/>
    </w:p>
    <w:p>
      <w:pPr>
        <w:spacing w:line="500" w:lineRule="exact"/>
        <w:rPr>
          <w:rFonts w:ascii="宋体" w:cs="Times New Roman"/>
          <w:sz w:val="24"/>
          <w:szCs w:val="24"/>
          <w:highlight w:val="none"/>
        </w:rPr>
      </w:pPr>
    </w:p>
    <w:p>
      <w:pPr>
        <w:spacing w:line="500" w:lineRule="exact"/>
        <w:rPr>
          <w:rFonts w:ascii="宋体" w:cs="Times New Roman"/>
          <w:sz w:val="24"/>
          <w:szCs w:val="24"/>
          <w:highlight w:val="none"/>
        </w:rPr>
      </w:pPr>
      <w:r>
        <w:rPr>
          <w:rFonts w:hint="eastAsia" w:ascii="宋体" w:hAnsi="宋体" w:cs="宋体"/>
          <w:sz w:val="24"/>
          <w:szCs w:val="24"/>
          <w:highlight w:val="none"/>
          <w:lang w:eastAsia="zh-CN"/>
        </w:rPr>
        <w:t>供应商</w:t>
      </w:r>
      <w:r>
        <w:rPr>
          <w:rFonts w:hint="eastAsia" w:ascii="宋体" w:hAnsi="宋体" w:cs="宋体"/>
          <w:sz w:val="24"/>
          <w:szCs w:val="24"/>
          <w:highlight w:val="none"/>
        </w:rPr>
        <w:t>名称</w:t>
      </w:r>
      <w:r>
        <w:rPr>
          <w:rFonts w:ascii="宋体" w:hAnsi="宋体" w:cs="宋体"/>
          <w:sz w:val="24"/>
          <w:szCs w:val="24"/>
          <w:highlight w:val="none"/>
        </w:rPr>
        <w:t>(</w:t>
      </w:r>
      <w:r>
        <w:rPr>
          <w:rFonts w:hint="eastAsia" w:ascii="宋体" w:hAnsi="宋体" w:cs="宋体"/>
          <w:sz w:val="24"/>
          <w:szCs w:val="24"/>
          <w:highlight w:val="none"/>
        </w:rPr>
        <w:t>全称并加盖公章</w:t>
      </w:r>
      <w:r>
        <w:rPr>
          <w:rFonts w:ascii="宋体" w:hAnsi="宋体" w:cs="宋体"/>
          <w:sz w:val="24"/>
          <w:szCs w:val="24"/>
          <w:highlight w:val="none"/>
        </w:rPr>
        <w:t>)</w:t>
      </w:r>
      <w:r>
        <w:rPr>
          <w:rFonts w:hint="eastAsia" w:ascii="宋体" w:hAnsi="宋体" w:cs="宋体"/>
          <w:sz w:val="24"/>
          <w:szCs w:val="24"/>
          <w:highlight w:val="none"/>
        </w:rPr>
        <w:t>：</w:t>
      </w:r>
      <w:r>
        <w:rPr>
          <w:rFonts w:ascii="宋体" w:hAnsi="宋体" w:cs="宋体"/>
          <w:sz w:val="24"/>
          <w:szCs w:val="24"/>
          <w:highlight w:val="none"/>
        </w:rPr>
        <w:t xml:space="preserve">        </w:t>
      </w:r>
      <w:r>
        <w:rPr>
          <w:rFonts w:hint="eastAsia" w:ascii="宋体" w:hAnsi="宋体" w:cs="宋体"/>
          <w:sz w:val="24"/>
          <w:szCs w:val="24"/>
          <w:highlight w:val="none"/>
          <w:lang w:eastAsia="zh-CN"/>
        </w:rPr>
        <w:t>项目编号</w:t>
      </w:r>
      <w:r>
        <w:rPr>
          <w:rFonts w:hint="eastAsia" w:ascii="宋体" w:hAnsi="宋体" w:cs="宋体"/>
          <w:sz w:val="24"/>
          <w:szCs w:val="24"/>
          <w:highlight w:val="none"/>
        </w:rPr>
        <w:t>∶</w:t>
      </w:r>
      <w:r>
        <w:rPr>
          <w:rFonts w:ascii="宋体" w:hAnsi="宋体" w:cs="宋体"/>
          <w:sz w:val="24"/>
          <w:szCs w:val="24"/>
          <w:highlight w:val="none"/>
        </w:rPr>
        <w:t xml:space="preserve">        </w:t>
      </w:r>
      <w:r>
        <w:rPr>
          <w:rFonts w:hint="eastAsia" w:ascii="宋体" w:hAnsi="宋体" w:cs="宋体"/>
          <w:sz w:val="24"/>
          <w:szCs w:val="24"/>
          <w:highlight w:val="none"/>
        </w:rPr>
        <w:t>货币单位：人民币</w:t>
      </w:r>
    </w:p>
    <w:tbl>
      <w:tblPr>
        <w:tblStyle w:val="15"/>
        <w:tblW w:w="846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2563"/>
        <w:gridCol w:w="1391"/>
        <w:gridCol w:w="2152"/>
        <w:gridCol w:w="1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1008" w:type="dxa"/>
            <w:vAlign w:val="center"/>
          </w:tcPr>
          <w:p>
            <w:pPr>
              <w:spacing w:line="500" w:lineRule="exact"/>
              <w:jc w:val="center"/>
              <w:rPr>
                <w:rFonts w:ascii="宋体" w:cs="Times New Roman"/>
                <w:sz w:val="24"/>
                <w:szCs w:val="24"/>
                <w:highlight w:val="none"/>
              </w:rPr>
            </w:pPr>
            <w:r>
              <w:rPr>
                <w:rFonts w:hint="eastAsia" w:ascii="宋体" w:hAnsi="宋体" w:cs="宋体"/>
                <w:sz w:val="24"/>
                <w:szCs w:val="24"/>
                <w:highlight w:val="none"/>
              </w:rPr>
              <w:t>合同包</w:t>
            </w:r>
          </w:p>
        </w:tc>
        <w:tc>
          <w:tcPr>
            <w:tcW w:w="2563" w:type="dxa"/>
            <w:vAlign w:val="center"/>
          </w:tcPr>
          <w:p>
            <w:pPr>
              <w:spacing w:line="500" w:lineRule="exact"/>
              <w:jc w:val="center"/>
              <w:rPr>
                <w:rFonts w:ascii="宋体" w:cs="Times New Roman"/>
                <w:sz w:val="24"/>
                <w:szCs w:val="24"/>
                <w:highlight w:val="none"/>
              </w:rPr>
            </w:pPr>
            <w:r>
              <w:rPr>
                <w:rFonts w:hint="eastAsia" w:ascii="宋体" w:hAnsi="宋体" w:cs="宋体"/>
                <w:sz w:val="24"/>
                <w:szCs w:val="24"/>
                <w:highlight w:val="none"/>
              </w:rPr>
              <w:t>货物名称</w:t>
            </w:r>
          </w:p>
        </w:tc>
        <w:tc>
          <w:tcPr>
            <w:tcW w:w="1391" w:type="dxa"/>
            <w:vAlign w:val="center"/>
          </w:tcPr>
          <w:p>
            <w:pPr>
              <w:spacing w:line="500" w:lineRule="exact"/>
              <w:jc w:val="center"/>
              <w:rPr>
                <w:rFonts w:ascii="宋体" w:cs="Times New Roman"/>
                <w:sz w:val="24"/>
                <w:szCs w:val="24"/>
                <w:highlight w:val="none"/>
              </w:rPr>
            </w:pPr>
            <w:r>
              <w:rPr>
                <w:rFonts w:hint="eastAsia" w:ascii="宋体" w:cs="Times New Roman"/>
                <w:sz w:val="24"/>
                <w:szCs w:val="24"/>
                <w:highlight w:val="none"/>
              </w:rPr>
              <w:t>服务期限</w:t>
            </w:r>
          </w:p>
        </w:tc>
        <w:tc>
          <w:tcPr>
            <w:tcW w:w="2152" w:type="dxa"/>
            <w:vAlign w:val="center"/>
          </w:tcPr>
          <w:p>
            <w:pPr>
              <w:spacing w:line="500" w:lineRule="exact"/>
              <w:jc w:val="center"/>
              <w:rPr>
                <w:rFonts w:ascii="宋体" w:cs="Times New Roman"/>
                <w:sz w:val="24"/>
                <w:szCs w:val="24"/>
                <w:highlight w:val="none"/>
              </w:rPr>
            </w:pPr>
            <w:r>
              <w:rPr>
                <w:rFonts w:hint="eastAsia" w:ascii="宋体" w:hAnsi="宋体" w:cs="宋体"/>
                <w:sz w:val="24"/>
                <w:szCs w:val="24"/>
                <w:highlight w:val="none"/>
              </w:rPr>
              <w:t>投标报价</w:t>
            </w:r>
          </w:p>
        </w:tc>
        <w:tc>
          <w:tcPr>
            <w:tcW w:w="1346" w:type="dxa"/>
            <w:vAlign w:val="center"/>
          </w:tcPr>
          <w:p>
            <w:pPr>
              <w:spacing w:line="500" w:lineRule="exact"/>
              <w:jc w:val="center"/>
              <w:rPr>
                <w:rFonts w:ascii="宋体" w:hAnsi="宋体" w:cs="宋体"/>
                <w:sz w:val="24"/>
                <w:szCs w:val="24"/>
                <w:highlight w:val="none"/>
              </w:rPr>
            </w:pPr>
            <w:r>
              <w:rPr>
                <w:rFonts w:ascii="宋体" w:hAnsi="宋体" w:cs="宋体"/>
                <w:sz w:val="24"/>
                <w:szCs w:val="24"/>
                <w:highlight w:val="none"/>
              </w:rPr>
              <w:t xml:space="preserve"> </w:t>
            </w:r>
          </w:p>
          <w:p>
            <w:pPr>
              <w:spacing w:line="500" w:lineRule="exact"/>
              <w:jc w:val="center"/>
              <w:rPr>
                <w:rFonts w:ascii="宋体" w:cs="Times New Roman"/>
                <w:sz w:val="24"/>
                <w:szCs w:val="24"/>
                <w:highlight w:val="none"/>
              </w:rPr>
            </w:pPr>
            <w:r>
              <w:rPr>
                <w:rFonts w:hint="eastAsia" w:ascii="宋体" w:hAnsi="宋体" w:cs="宋体"/>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008" w:type="dxa"/>
            <w:vAlign w:val="center"/>
          </w:tcPr>
          <w:p>
            <w:pPr>
              <w:spacing w:line="500" w:lineRule="exact"/>
              <w:rPr>
                <w:rFonts w:ascii="宋体" w:hAnsi="宋体" w:cs="宋体"/>
                <w:sz w:val="24"/>
                <w:szCs w:val="24"/>
                <w:highlight w:val="none"/>
              </w:rPr>
            </w:pPr>
            <w:r>
              <w:rPr>
                <w:rFonts w:ascii="宋体" w:hAnsi="宋体" w:cs="宋体"/>
                <w:sz w:val="24"/>
                <w:szCs w:val="24"/>
                <w:highlight w:val="none"/>
              </w:rPr>
              <w:t>1</w:t>
            </w:r>
          </w:p>
        </w:tc>
        <w:tc>
          <w:tcPr>
            <w:tcW w:w="2563" w:type="dxa"/>
            <w:vAlign w:val="center"/>
          </w:tcPr>
          <w:p>
            <w:pPr>
              <w:spacing w:line="500" w:lineRule="exact"/>
              <w:rPr>
                <w:rFonts w:ascii="宋体" w:cs="Times New Roman"/>
                <w:sz w:val="24"/>
                <w:szCs w:val="24"/>
                <w:highlight w:val="none"/>
              </w:rPr>
            </w:pPr>
          </w:p>
        </w:tc>
        <w:tc>
          <w:tcPr>
            <w:tcW w:w="1391" w:type="dxa"/>
            <w:vAlign w:val="center"/>
          </w:tcPr>
          <w:p>
            <w:pPr>
              <w:spacing w:line="500" w:lineRule="exact"/>
              <w:jc w:val="center"/>
              <w:rPr>
                <w:rFonts w:hint="eastAsia" w:ascii="宋体" w:eastAsia="宋体" w:cs="Times New Roman"/>
                <w:sz w:val="24"/>
                <w:szCs w:val="24"/>
                <w:highlight w:val="none"/>
                <w:lang w:eastAsia="zh-CN"/>
              </w:rPr>
            </w:pPr>
          </w:p>
        </w:tc>
        <w:tc>
          <w:tcPr>
            <w:tcW w:w="2152" w:type="dxa"/>
            <w:vAlign w:val="center"/>
          </w:tcPr>
          <w:p>
            <w:pPr>
              <w:spacing w:line="500" w:lineRule="exact"/>
              <w:rPr>
                <w:rFonts w:ascii="宋体" w:cs="Times New Roman"/>
                <w:sz w:val="24"/>
                <w:szCs w:val="24"/>
                <w:highlight w:val="none"/>
              </w:rPr>
            </w:pPr>
          </w:p>
        </w:tc>
        <w:tc>
          <w:tcPr>
            <w:tcW w:w="1346" w:type="dxa"/>
            <w:vAlign w:val="center"/>
          </w:tcPr>
          <w:p>
            <w:pPr>
              <w:spacing w:line="500" w:lineRule="exact"/>
              <w:rPr>
                <w:rFonts w:ascii="宋体"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3571" w:type="dxa"/>
            <w:gridSpan w:val="2"/>
            <w:vAlign w:val="center"/>
          </w:tcPr>
          <w:p>
            <w:pPr>
              <w:spacing w:line="500" w:lineRule="exact"/>
              <w:rPr>
                <w:rFonts w:ascii="宋体" w:hAnsi="宋体" w:cs="宋体"/>
                <w:sz w:val="24"/>
                <w:szCs w:val="24"/>
                <w:highlight w:val="none"/>
              </w:rPr>
            </w:pPr>
            <w:r>
              <w:rPr>
                <w:rFonts w:hint="eastAsia" w:ascii="宋体" w:hAnsi="宋体" w:cs="宋体"/>
                <w:sz w:val="24"/>
                <w:szCs w:val="24"/>
                <w:highlight w:val="none"/>
              </w:rPr>
              <w:t>投标总价</w:t>
            </w:r>
            <w:r>
              <w:rPr>
                <w:rFonts w:ascii="宋体" w:hAnsi="宋体" w:cs="宋体"/>
                <w:sz w:val="24"/>
                <w:szCs w:val="24"/>
                <w:highlight w:val="none"/>
              </w:rPr>
              <w:t>(</w:t>
            </w:r>
            <w:r>
              <w:rPr>
                <w:rFonts w:hint="eastAsia" w:ascii="宋体" w:hAnsi="宋体" w:cs="宋体"/>
                <w:sz w:val="24"/>
                <w:szCs w:val="24"/>
                <w:highlight w:val="none"/>
              </w:rPr>
              <w:t>大写</w:t>
            </w:r>
            <w:r>
              <w:rPr>
                <w:rFonts w:ascii="宋体" w:hAnsi="宋体" w:cs="宋体"/>
                <w:sz w:val="24"/>
                <w:szCs w:val="24"/>
                <w:highlight w:val="none"/>
              </w:rPr>
              <w:t>)</w:t>
            </w:r>
          </w:p>
        </w:tc>
        <w:tc>
          <w:tcPr>
            <w:tcW w:w="4889" w:type="dxa"/>
            <w:gridSpan w:val="3"/>
            <w:vAlign w:val="center"/>
          </w:tcPr>
          <w:p>
            <w:pPr>
              <w:spacing w:line="500" w:lineRule="exact"/>
              <w:rPr>
                <w:rFonts w:ascii="宋体" w:hAnsi="宋体" w:cs="宋体"/>
                <w:sz w:val="24"/>
                <w:szCs w:val="24"/>
                <w:highlight w:val="none"/>
              </w:rPr>
            </w:pPr>
          </w:p>
        </w:tc>
      </w:tr>
    </w:tbl>
    <w:p>
      <w:pPr>
        <w:tabs>
          <w:tab w:val="left" w:pos="13000"/>
        </w:tabs>
        <w:spacing w:line="500" w:lineRule="exact"/>
        <w:rPr>
          <w:rFonts w:ascii="宋体" w:cs="Times New Roman"/>
          <w:sz w:val="24"/>
          <w:szCs w:val="24"/>
          <w:highlight w:val="none"/>
        </w:rPr>
      </w:pPr>
      <w:r>
        <w:rPr>
          <w:rFonts w:hint="eastAsia" w:ascii="宋体" w:hAnsi="宋体" w:cs="宋体"/>
          <w:sz w:val="24"/>
          <w:szCs w:val="24"/>
          <w:highlight w:val="none"/>
        </w:rPr>
        <w:t>注：</w:t>
      </w:r>
    </w:p>
    <w:p>
      <w:pPr>
        <w:spacing w:line="500" w:lineRule="exact"/>
        <w:ind w:firstLine="48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详细投标清单应另纸详列，且标明所报各种项目的数量、品牌和金额。</w:t>
      </w:r>
    </w:p>
    <w:p>
      <w:pPr>
        <w:spacing w:line="500" w:lineRule="exact"/>
        <w:ind w:firstLine="480"/>
        <w:rPr>
          <w:rFonts w:ascii="宋体" w:cs="Times New Roman"/>
          <w:sz w:val="24"/>
          <w:szCs w:val="24"/>
          <w:highlight w:val="none"/>
        </w:rPr>
      </w:pPr>
      <w:r>
        <w:rPr>
          <w:rFonts w:ascii="宋体" w:hAnsi="宋体" w:cs="宋体"/>
          <w:sz w:val="24"/>
          <w:szCs w:val="24"/>
          <w:highlight w:val="none"/>
        </w:rPr>
        <w:t>2.</w:t>
      </w:r>
      <w:r>
        <w:rPr>
          <w:rFonts w:hint="eastAsia" w:ascii="宋体" w:hAnsi="宋体" w:cs="宋体"/>
          <w:sz w:val="24"/>
          <w:szCs w:val="24"/>
          <w:highlight w:val="none"/>
        </w:rPr>
        <w:t>当一个合同包有多个品目号时，</w:t>
      </w:r>
      <w:r>
        <w:rPr>
          <w:rFonts w:hint="eastAsia" w:ascii="宋体" w:hAnsi="宋体" w:cs="宋体"/>
          <w:sz w:val="24"/>
          <w:szCs w:val="24"/>
          <w:highlight w:val="none"/>
          <w:lang w:eastAsia="zh-CN"/>
        </w:rPr>
        <w:t>供应商</w:t>
      </w:r>
      <w:r>
        <w:rPr>
          <w:rFonts w:hint="eastAsia" w:ascii="宋体" w:hAnsi="宋体" w:cs="宋体"/>
          <w:sz w:val="24"/>
          <w:szCs w:val="24"/>
          <w:highlight w:val="none"/>
        </w:rPr>
        <w:t>应计算出该合同包的合计价。</w:t>
      </w:r>
    </w:p>
    <w:p>
      <w:pPr>
        <w:spacing w:line="500" w:lineRule="exact"/>
        <w:ind w:firstLine="480"/>
        <w:rPr>
          <w:rFonts w:ascii="宋体" w:cs="Times New Roman"/>
          <w:sz w:val="24"/>
          <w:szCs w:val="24"/>
          <w:highlight w:val="none"/>
        </w:rPr>
      </w:pPr>
    </w:p>
    <w:p>
      <w:pPr>
        <w:tabs>
          <w:tab w:val="left" w:pos="5355"/>
        </w:tabs>
        <w:spacing w:line="500" w:lineRule="exact"/>
        <w:jc w:val="center"/>
        <w:rPr>
          <w:rFonts w:ascii="宋体" w:hAnsi="宋体" w:cs="宋体"/>
          <w:sz w:val="24"/>
          <w:szCs w:val="24"/>
          <w:highlight w:val="none"/>
          <w:u w:val="single"/>
        </w:rPr>
      </w:pPr>
      <w:r>
        <w:rPr>
          <w:rFonts w:hint="eastAsia" w:ascii="宋体" w:hAnsi="宋体" w:cs="宋体"/>
          <w:sz w:val="24"/>
          <w:szCs w:val="24"/>
          <w:highlight w:val="none"/>
          <w:lang w:eastAsia="zh-CN"/>
        </w:rPr>
        <w:t>供应商</w:t>
      </w:r>
      <w:r>
        <w:rPr>
          <w:rFonts w:hint="eastAsia" w:ascii="宋体" w:hAnsi="宋体" w:cs="宋体"/>
          <w:sz w:val="24"/>
          <w:szCs w:val="24"/>
          <w:highlight w:val="none"/>
        </w:rPr>
        <w:t>代表签字：</w:t>
      </w:r>
      <w:r>
        <w:rPr>
          <w:rFonts w:ascii="宋体" w:hAnsi="宋体" w:cs="宋体"/>
          <w:sz w:val="24"/>
          <w:szCs w:val="24"/>
          <w:highlight w:val="none"/>
          <w:u w:val="single"/>
        </w:rPr>
        <w:t xml:space="preserve">               </w:t>
      </w: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ascii="宋体" w:cs="Times New Roman"/>
          <w:highlight w:val="none"/>
        </w:rPr>
      </w:pPr>
    </w:p>
    <w:p>
      <w:pPr>
        <w:rPr>
          <w:rFonts w:hint="eastAsia" w:hAnsi="宋体" w:cs="黑体"/>
          <w:kern w:val="0"/>
          <w:sz w:val="36"/>
          <w:szCs w:val="36"/>
          <w:highlight w:val="none"/>
        </w:rPr>
      </w:pPr>
      <w:r>
        <w:rPr>
          <w:rFonts w:hint="eastAsia" w:hAnsi="宋体" w:cs="黑体"/>
          <w:kern w:val="0"/>
          <w:sz w:val="36"/>
          <w:szCs w:val="36"/>
          <w:highlight w:val="none"/>
        </w:rPr>
        <w:br w:type="page"/>
      </w:r>
    </w:p>
    <w:p>
      <w:pPr>
        <w:pStyle w:val="3"/>
        <w:tabs>
          <w:tab w:val="left" w:pos="851"/>
        </w:tabs>
        <w:spacing w:before="0" w:line="360" w:lineRule="auto"/>
        <w:jc w:val="center"/>
        <w:rPr>
          <w:rFonts w:cs="Times New Roman"/>
          <w:sz w:val="32"/>
          <w:szCs w:val="32"/>
          <w:highlight w:val="none"/>
        </w:rPr>
      </w:pPr>
      <w:r>
        <w:rPr>
          <w:rFonts w:hint="eastAsia" w:hAnsi="宋体" w:cs="黑体"/>
          <w:kern w:val="0"/>
          <w:sz w:val="36"/>
          <w:szCs w:val="36"/>
          <w:highlight w:val="none"/>
        </w:rPr>
        <w:t>分项报价表</w:t>
      </w:r>
      <w:r>
        <w:rPr>
          <w:rFonts w:hint="eastAsia" w:cs="黑体"/>
          <w:sz w:val="32"/>
          <w:szCs w:val="32"/>
          <w:highlight w:val="none"/>
        </w:rPr>
        <w:t>（若有）</w:t>
      </w:r>
    </w:p>
    <w:p>
      <w:pPr>
        <w:pStyle w:val="3"/>
        <w:tabs>
          <w:tab w:val="left" w:pos="851"/>
        </w:tabs>
        <w:spacing w:before="0" w:line="360" w:lineRule="auto"/>
        <w:jc w:val="center"/>
        <w:rPr>
          <w:rFonts w:hAnsi="宋体" w:cs="Times New Roman"/>
          <w:sz w:val="24"/>
          <w:szCs w:val="24"/>
          <w:highlight w:val="none"/>
        </w:rPr>
      </w:pPr>
      <w:r>
        <w:rPr>
          <w:rFonts w:hint="eastAsia" w:hAnsi="宋体" w:cs="黑体"/>
          <w:sz w:val="24"/>
          <w:szCs w:val="24"/>
          <w:highlight w:val="none"/>
        </w:rPr>
        <w:t>项目名称：</w:t>
      </w:r>
      <w:r>
        <w:rPr>
          <w:rFonts w:hAnsi="宋体"/>
          <w:sz w:val="24"/>
          <w:szCs w:val="24"/>
          <w:highlight w:val="none"/>
        </w:rPr>
        <w:t xml:space="preserve">                                                 </w:t>
      </w:r>
      <w:r>
        <w:rPr>
          <w:rFonts w:hint="eastAsia" w:hAnsi="宋体" w:cs="黑体"/>
          <w:sz w:val="24"/>
          <w:szCs w:val="24"/>
          <w:highlight w:val="none"/>
        </w:rPr>
        <w:t>项目编号：</w:t>
      </w:r>
    </w:p>
    <w:tbl>
      <w:tblPr>
        <w:tblStyle w:val="15"/>
        <w:tblW w:w="9758" w:type="dxa"/>
        <w:jc w:val="center"/>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572"/>
        <w:gridCol w:w="1745"/>
        <w:gridCol w:w="832"/>
        <w:gridCol w:w="1143"/>
        <w:gridCol w:w="956"/>
        <w:gridCol w:w="1189"/>
        <w:gridCol w:w="1589"/>
      </w:tblGrid>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top w:val="threeDEmboss" w:color="auto" w:sz="6" w:space="0"/>
              <w:left w:val="single" w:color="auto" w:sz="4" w:space="0"/>
              <w:right w:val="single" w:color="auto" w:sz="4" w:space="0"/>
            </w:tcBorders>
            <w:vAlign w:val="center"/>
          </w:tcPr>
          <w:p>
            <w:pPr>
              <w:tabs>
                <w:tab w:val="left" w:pos="9585"/>
                <w:tab w:val="left" w:pos="11205"/>
              </w:tabs>
              <w:spacing w:line="400" w:lineRule="exact"/>
              <w:rPr>
                <w:rFonts w:ascii="宋体" w:cs="Times New Roman"/>
                <w:sz w:val="24"/>
                <w:szCs w:val="24"/>
                <w:highlight w:val="none"/>
              </w:rPr>
            </w:pPr>
            <w:r>
              <w:rPr>
                <w:rFonts w:ascii="宋体" w:hAnsi="宋体" w:cs="宋体"/>
                <w:sz w:val="24"/>
                <w:szCs w:val="24"/>
                <w:highlight w:val="none"/>
              </w:rPr>
              <w:fldChar w:fldCharType="begin"/>
            </w:r>
            <w:r>
              <w:rPr>
                <w:rFonts w:ascii="宋体" w:hAnsi="宋体" w:cs="宋体"/>
                <w:sz w:val="24"/>
                <w:szCs w:val="24"/>
                <w:highlight w:val="none"/>
              </w:rPr>
              <w:instrText xml:space="preserve"> DOCVARIABLE  </w:instrText>
            </w:r>
            <w:r>
              <w:rPr>
                <w:rFonts w:hint="eastAsia" w:ascii="宋体" w:hAnsi="宋体" w:cs="宋体"/>
                <w:sz w:val="24"/>
                <w:szCs w:val="24"/>
                <w:highlight w:val="none"/>
              </w:rPr>
              <w:instrText xml:space="preserve">项目名称</w:instrText>
            </w:r>
            <w:r>
              <w:rPr>
                <w:rFonts w:ascii="宋体" w:hAnsi="宋体" w:cs="宋体"/>
                <w:sz w:val="24"/>
                <w:szCs w:val="24"/>
                <w:highlight w:val="none"/>
              </w:rPr>
              <w:instrText xml:space="preserve">  \* MERGEFORMAT </w:instrText>
            </w:r>
            <w:r>
              <w:rPr>
                <w:rFonts w:ascii="宋体" w:hAnsi="宋体" w:cs="宋体"/>
                <w:sz w:val="24"/>
                <w:szCs w:val="24"/>
                <w:highlight w:val="none"/>
              </w:rPr>
              <w:fldChar w:fldCharType="end"/>
            </w:r>
            <w:r>
              <w:rPr>
                <w:rFonts w:hint="eastAsia" w:ascii="宋体" w:hAnsi="宋体" w:cs="宋体"/>
                <w:sz w:val="24"/>
                <w:szCs w:val="24"/>
                <w:highlight w:val="none"/>
              </w:rPr>
              <w:t>一、服务详列</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732" w:type="dxa"/>
            <w:tcBorders>
              <w:left w:val="single" w:color="auto" w:sz="4" w:space="0"/>
            </w:tcBorders>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序号</w:t>
            </w:r>
          </w:p>
        </w:tc>
        <w:tc>
          <w:tcPr>
            <w:tcW w:w="1572" w:type="dxa"/>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分项名称</w:t>
            </w:r>
          </w:p>
        </w:tc>
        <w:tc>
          <w:tcPr>
            <w:tcW w:w="1745" w:type="dxa"/>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具体服务或货物内容</w:t>
            </w:r>
          </w:p>
        </w:tc>
        <w:tc>
          <w:tcPr>
            <w:tcW w:w="832" w:type="dxa"/>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单位</w:t>
            </w:r>
          </w:p>
        </w:tc>
        <w:tc>
          <w:tcPr>
            <w:tcW w:w="1143" w:type="dxa"/>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数量</w:t>
            </w:r>
          </w:p>
        </w:tc>
        <w:tc>
          <w:tcPr>
            <w:tcW w:w="956" w:type="dxa"/>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单价</w:t>
            </w:r>
          </w:p>
        </w:tc>
        <w:tc>
          <w:tcPr>
            <w:tcW w:w="1189" w:type="dxa"/>
            <w:vAlign w:val="center"/>
          </w:tcPr>
          <w:p>
            <w:pPr>
              <w:spacing w:line="400" w:lineRule="exact"/>
              <w:ind w:left="-92" w:leftChars="-44"/>
              <w:jc w:val="center"/>
              <w:rPr>
                <w:rFonts w:ascii="宋体" w:cs="Times New Roman"/>
                <w:sz w:val="24"/>
                <w:szCs w:val="24"/>
                <w:highlight w:val="none"/>
              </w:rPr>
            </w:pPr>
            <w:r>
              <w:rPr>
                <w:rFonts w:hint="eastAsia" w:ascii="宋体" w:hAnsi="宋体" w:cs="宋体"/>
                <w:sz w:val="24"/>
                <w:szCs w:val="24"/>
                <w:highlight w:val="none"/>
              </w:rPr>
              <w:t>合计（元）</w:t>
            </w:r>
          </w:p>
        </w:tc>
        <w:tc>
          <w:tcPr>
            <w:tcW w:w="1589" w:type="dxa"/>
            <w:tcBorders>
              <w:right w:val="single" w:color="auto" w:sz="4" w:space="0"/>
            </w:tcBorders>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备注</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highlight w:val="none"/>
              </w:rPr>
            </w:pPr>
          </w:p>
        </w:tc>
        <w:tc>
          <w:tcPr>
            <w:tcW w:w="1572" w:type="dxa"/>
            <w:vAlign w:val="center"/>
          </w:tcPr>
          <w:p>
            <w:pPr>
              <w:spacing w:line="400" w:lineRule="exact"/>
              <w:rPr>
                <w:rFonts w:ascii="宋体" w:cs="Times New Roman"/>
                <w:sz w:val="24"/>
                <w:szCs w:val="24"/>
                <w:highlight w:val="none"/>
              </w:rPr>
            </w:pPr>
          </w:p>
        </w:tc>
        <w:tc>
          <w:tcPr>
            <w:tcW w:w="1745" w:type="dxa"/>
            <w:vAlign w:val="center"/>
          </w:tcPr>
          <w:p>
            <w:pPr>
              <w:spacing w:line="400" w:lineRule="exact"/>
              <w:rPr>
                <w:rFonts w:ascii="宋体" w:cs="Times New Roman"/>
                <w:sz w:val="24"/>
                <w:szCs w:val="24"/>
                <w:highlight w:val="none"/>
              </w:rPr>
            </w:pPr>
          </w:p>
        </w:tc>
        <w:tc>
          <w:tcPr>
            <w:tcW w:w="832" w:type="dxa"/>
            <w:vAlign w:val="center"/>
          </w:tcPr>
          <w:p>
            <w:pPr>
              <w:spacing w:line="400" w:lineRule="exact"/>
              <w:jc w:val="center"/>
              <w:rPr>
                <w:rFonts w:ascii="宋体" w:cs="Times New Roman"/>
                <w:sz w:val="24"/>
                <w:szCs w:val="24"/>
                <w:highlight w:val="none"/>
              </w:rPr>
            </w:pPr>
          </w:p>
        </w:tc>
        <w:tc>
          <w:tcPr>
            <w:tcW w:w="1143" w:type="dxa"/>
            <w:vAlign w:val="center"/>
          </w:tcPr>
          <w:p>
            <w:pPr>
              <w:spacing w:line="400" w:lineRule="exact"/>
              <w:jc w:val="center"/>
              <w:rPr>
                <w:rFonts w:ascii="宋体" w:cs="Times New Roman"/>
                <w:sz w:val="24"/>
                <w:szCs w:val="24"/>
                <w:highlight w:val="none"/>
              </w:rPr>
            </w:pPr>
          </w:p>
        </w:tc>
        <w:tc>
          <w:tcPr>
            <w:tcW w:w="956" w:type="dxa"/>
            <w:vAlign w:val="center"/>
          </w:tcPr>
          <w:p>
            <w:pPr>
              <w:spacing w:line="400" w:lineRule="exact"/>
              <w:rPr>
                <w:rFonts w:ascii="宋体" w:cs="Times New Roman"/>
                <w:sz w:val="24"/>
                <w:szCs w:val="24"/>
                <w:highlight w:val="none"/>
              </w:rPr>
            </w:pPr>
          </w:p>
        </w:tc>
        <w:tc>
          <w:tcPr>
            <w:tcW w:w="1189" w:type="dxa"/>
            <w:vAlign w:val="center"/>
          </w:tcPr>
          <w:p>
            <w:pPr>
              <w:spacing w:line="400" w:lineRule="exact"/>
              <w:rPr>
                <w:rFonts w:ascii="宋体" w:cs="Times New Roman"/>
                <w:sz w:val="24"/>
                <w:szCs w:val="24"/>
                <w:highlight w:val="none"/>
              </w:rPr>
            </w:pPr>
          </w:p>
        </w:tc>
        <w:tc>
          <w:tcPr>
            <w:tcW w:w="1589" w:type="dxa"/>
            <w:tcBorders>
              <w:right w:val="single" w:color="auto" w:sz="4" w:space="0"/>
            </w:tcBorders>
            <w:vAlign w:val="center"/>
          </w:tcPr>
          <w:p>
            <w:pPr>
              <w:spacing w:line="400" w:lineRule="exact"/>
              <w:rPr>
                <w:rFonts w:ascii="宋体" w:cs="Times New Roman"/>
                <w:sz w:val="24"/>
                <w:szCs w:val="24"/>
                <w:highlight w:val="none"/>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highlight w:val="none"/>
              </w:rPr>
            </w:pPr>
          </w:p>
        </w:tc>
        <w:tc>
          <w:tcPr>
            <w:tcW w:w="1572" w:type="dxa"/>
            <w:vAlign w:val="center"/>
          </w:tcPr>
          <w:p>
            <w:pPr>
              <w:spacing w:line="400" w:lineRule="exact"/>
              <w:rPr>
                <w:rFonts w:ascii="宋体" w:cs="Times New Roman"/>
                <w:sz w:val="24"/>
                <w:szCs w:val="24"/>
                <w:highlight w:val="none"/>
              </w:rPr>
            </w:pPr>
          </w:p>
        </w:tc>
        <w:tc>
          <w:tcPr>
            <w:tcW w:w="1745" w:type="dxa"/>
            <w:vAlign w:val="center"/>
          </w:tcPr>
          <w:p>
            <w:pPr>
              <w:spacing w:line="400" w:lineRule="exact"/>
              <w:rPr>
                <w:rFonts w:ascii="宋体" w:cs="Times New Roman"/>
                <w:sz w:val="24"/>
                <w:szCs w:val="24"/>
                <w:highlight w:val="none"/>
              </w:rPr>
            </w:pPr>
          </w:p>
        </w:tc>
        <w:tc>
          <w:tcPr>
            <w:tcW w:w="832" w:type="dxa"/>
            <w:vAlign w:val="center"/>
          </w:tcPr>
          <w:p>
            <w:pPr>
              <w:spacing w:line="400" w:lineRule="exact"/>
              <w:jc w:val="center"/>
              <w:rPr>
                <w:rFonts w:ascii="宋体" w:cs="Times New Roman"/>
                <w:sz w:val="24"/>
                <w:szCs w:val="24"/>
                <w:highlight w:val="none"/>
              </w:rPr>
            </w:pPr>
          </w:p>
        </w:tc>
        <w:tc>
          <w:tcPr>
            <w:tcW w:w="1143" w:type="dxa"/>
            <w:vAlign w:val="center"/>
          </w:tcPr>
          <w:p>
            <w:pPr>
              <w:spacing w:line="400" w:lineRule="exact"/>
              <w:jc w:val="center"/>
              <w:rPr>
                <w:rFonts w:ascii="宋体" w:cs="Times New Roman"/>
                <w:sz w:val="24"/>
                <w:szCs w:val="24"/>
                <w:highlight w:val="none"/>
              </w:rPr>
            </w:pPr>
          </w:p>
        </w:tc>
        <w:tc>
          <w:tcPr>
            <w:tcW w:w="956" w:type="dxa"/>
            <w:vAlign w:val="center"/>
          </w:tcPr>
          <w:p>
            <w:pPr>
              <w:spacing w:line="400" w:lineRule="exact"/>
              <w:rPr>
                <w:rFonts w:ascii="宋体" w:cs="Times New Roman"/>
                <w:sz w:val="24"/>
                <w:szCs w:val="24"/>
                <w:highlight w:val="none"/>
              </w:rPr>
            </w:pPr>
          </w:p>
        </w:tc>
        <w:tc>
          <w:tcPr>
            <w:tcW w:w="1189" w:type="dxa"/>
            <w:vAlign w:val="center"/>
          </w:tcPr>
          <w:p>
            <w:pPr>
              <w:spacing w:line="400" w:lineRule="exact"/>
              <w:rPr>
                <w:rFonts w:ascii="宋体" w:cs="Times New Roman"/>
                <w:sz w:val="24"/>
                <w:szCs w:val="24"/>
                <w:highlight w:val="none"/>
              </w:rPr>
            </w:pPr>
          </w:p>
        </w:tc>
        <w:tc>
          <w:tcPr>
            <w:tcW w:w="1589" w:type="dxa"/>
            <w:tcBorders>
              <w:right w:val="single" w:color="auto" w:sz="4" w:space="0"/>
            </w:tcBorders>
            <w:vAlign w:val="center"/>
          </w:tcPr>
          <w:p>
            <w:pPr>
              <w:spacing w:line="400" w:lineRule="exact"/>
              <w:rPr>
                <w:rFonts w:ascii="宋体" w:cs="Times New Roman"/>
                <w:sz w:val="24"/>
                <w:szCs w:val="24"/>
                <w:highlight w:val="none"/>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highlight w:val="none"/>
              </w:rPr>
            </w:pPr>
          </w:p>
        </w:tc>
        <w:tc>
          <w:tcPr>
            <w:tcW w:w="1572" w:type="dxa"/>
            <w:vAlign w:val="center"/>
          </w:tcPr>
          <w:p>
            <w:pPr>
              <w:spacing w:line="400" w:lineRule="exact"/>
              <w:rPr>
                <w:rFonts w:ascii="宋体" w:cs="Times New Roman"/>
                <w:sz w:val="24"/>
                <w:szCs w:val="24"/>
                <w:highlight w:val="none"/>
              </w:rPr>
            </w:pPr>
          </w:p>
        </w:tc>
        <w:tc>
          <w:tcPr>
            <w:tcW w:w="1745" w:type="dxa"/>
            <w:vAlign w:val="center"/>
          </w:tcPr>
          <w:p>
            <w:pPr>
              <w:spacing w:line="400" w:lineRule="exact"/>
              <w:rPr>
                <w:rFonts w:ascii="宋体" w:cs="Times New Roman"/>
                <w:sz w:val="24"/>
                <w:szCs w:val="24"/>
                <w:highlight w:val="none"/>
              </w:rPr>
            </w:pPr>
          </w:p>
        </w:tc>
        <w:tc>
          <w:tcPr>
            <w:tcW w:w="832" w:type="dxa"/>
            <w:vAlign w:val="center"/>
          </w:tcPr>
          <w:p>
            <w:pPr>
              <w:spacing w:line="400" w:lineRule="exact"/>
              <w:jc w:val="center"/>
              <w:rPr>
                <w:rFonts w:ascii="宋体" w:cs="Times New Roman"/>
                <w:sz w:val="24"/>
                <w:szCs w:val="24"/>
                <w:highlight w:val="none"/>
              </w:rPr>
            </w:pPr>
          </w:p>
        </w:tc>
        <w:tc>
          <w:tcPr>
            <w:tcW w:w="1143" w:type="dxa"/>
            <w:vAlign w:val="center"/>
          </w:tcPr>
          <w:p>
            <w:pPr>
              <w:spacing w:line="400" w:lineRule="exact"/>
              <w:jc w:val="center"/>
              <w:rPr>
                <w:rFonts w:ascii="宋体" w:cs="Times New Roman"/>
                <w:sz w:val="24"/>
                <w:szCs w:val="24"/>
                <w:highlight w:val="none"/>
              </w:rPr>
            </w:pPr>
          </w:p>
        </w:tc>
        <w:tc>
          <w:tcPr>
            <w:tcW w:w="956" w:type="dxa"/>
            <w:vAlign w:val="center"/>
          </w:tcPr>
          <w:p>
            <w:pPr>
              <w:spacing w:line="400" w:lineRule="exact"/>
              <w:rPr>
                <w:rFonts w:ascii="宋体" w:cs="Times New Roman"/>
                <w:sz w:val="24"/>
                <w:szCs w:val="24"/>
                <w:highlight w:val="none"/>
              </w:rPr>
            </w:pPr>
          </w:p>
        </w:tc>
        <w:tc>
          <w:tcPr>
            <w:tcW w:w="1189" w:type="dxa"/>
            <w:vAlign w:val="center"/>
          </w:tcPr>
          <w:p>
            <w:pPr>
              <w:spacing w:line="400" w:lineRule="exact"/>
              <w:rPr>
                <w:rFonts w:ascii="宋体" w:cs="Times New Roman"/>
                <w:sz w:val="24"/>
                <w:szCs w:val="24"/>
                <w:highlight w:val="none"/>
              </w:rPr>
            </w:pPr>
          </w:p>
        </w:tc>
        <w:tc>
          <w:tcPr>
            <w:tcW w:w="1589" w:type="dxa"/>
            <w:tcBorders>
              <w:right w:val="single" w:color="auto" w:sz="4" w:space="0"/>
            </w:tcBorders>
            <w:vAlign w:val="center"/>
          </w:tcPr>
          <w:p>
            <w:pPr>
              <w:spacing w:line="400" w:lineRule="exact"/>
              <w:rPr>
                <w:rFonts w:ascii="宋体" w:cs="Times New Roman"/>
                <w:sz w:val="24"/>
                <w:szCs w:val="24"/>
                <w:highlight w:val="none"/>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合　　计</w:t>
            </w:r>
          </w:p>
        </w:tc>
        <w:tc>
          <w:tcPr>
            <w:tcW w:w="2931" w:type="dxa"/>
            <w:gridSpan w:val="3"/>
            <w:vAlign w:val="center"/>
          </w:tcPr>
          <w:p>
            <w:pPr>
              <w:spacing w:line="400" w:lineRule="exact"/>
              <w:rPr>
                <w:rFonts w:ascii="宋体" w:cs="Times New Roman"/>
                <w:sz w:val="24"/>
                <w:szCs w:val="24"/>
                <w:highlight w:val="none"/>
              </w:rPr>
            </w:pPr>
            <w:r>
              <w:rPr>
                <w:rFonts w:hint="eastAsia" w:ascii="宋体" w:hAnsi="宋体" w:cs="宋体"/>
                <w:sz w:val="24"/>
                <w:szCs w:val="24"/>
                <w:highlight w:val="none"/>
              </w:rPr>
              <w:t>数量合计：</w:t>
            </w:r>
          </w:p>
        </w:tc>
        <w:tc>
          <w:tcPr>
            <w:tcW w:w="2778" w:type="dxa"/>
            <w:gridSpan w:val="2"/>
            <w:tcBorders>
              <w:right w:val="single" w:color="auto" w:sz="4" w:space="0"/>
            </w:tcBorders>
            <w:vAlign w:val="center"/>
          </w:tcPr>
          <w:p>
            <w:pPr>
              <w:spacing w:line="400" w:lineRule="exact"/>
              <w:rPr>
                <w:rFonts w:ascii="宋体" w:cs="Times New Roman"/>
                <w:sz w:val="24"/>
                <w:szCs w:val="24"/>
                <w:highlight w:val="none"/>
              </w:rPr>
            </w:pPr>
            <w:r>
              <w:rPr>
                <w:rFonts w:hint="eastAsia" w:ascii="宋体" w:hAnsi="宋体" w:cs="宋体"/>
                <w:sz w:val="24"/>
                <w:szCs w:val="24"/>
                <w:highlight w:val="none"/>
              </w:rPr>
              <w:t>报价合计：　　　　　元</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right w:val="single" w:color="auto" w:sz="4" w:space="0"/>
            </w:tcBorders>
            <w:vAlign w:val="center"/>
          </w:tcPr>
          <w:p>
            <w:pPr>
              <w:tabs>
                <w:tab w:val="left" w:pos="9585"/>
                <w:tab w:val="left" w:pos="11205"/>
              </w:tabs>
              <w:spacing w:line="400" w:lineRule="exact"/>
              <w:rPr>
                <w:rFonts w:ascii="宋体" w:cs="Times New Roman"/>
                <w:sz w:val="24"/>
                <w:szCs w:val="24"/>
                <w:highlight w:val="none"/>
              </w:rPr>
            </w:pPr>
            <w:r>
              <w:rPr>
                <w:rFonts w:hint="eastAsia" w:ascii="宋体" w:hAnsi="宋体" w:cs="宋体"/>
                <w:sz w:val="24"/>
                <w:szCs w:val="24"/>
                <w:highlight w:val="none"/>
              </w:rPr>
              <w:t>二、其他费用详列</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序号</w:t>
            </w:r>
          </w:p>
        </w:tc>
        <w:tc>
          <w:tcPr>
            <w:tcW w:w="1572" w:type="dxa"/>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分项名称</w:t>
            </w:r>
          </w:p>
        </w:tc>
        <w:tc>
          <w:tcPr>
            <w:tcW w:w="1745" w:type="dxa"/>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具体服务或货物内容</w:t>
            </w:r>
          </w:p>
        </w:tc>
        <w:tc>
          <w:tcPr>
            <w:tcW w:w="832" w:type="dxa"/>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单位</w:t>
            </w:r>
          </w:p>
        </w:tc>
        <w:tc>
          <w:tcPr>
            <w:tcW w:w="1143" w:type="dxa"/>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数量</w:t>
            </w:r>
          </w:p>
        </w:tc>
        <w:tc>
          <w:tcPr>
            <w:tcW w:w="956" w:type="dxa"/>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单价</w:t>
            </w:r>
          </w:p>
        </w:tc>
        <w:tc>
          <w:tcPr>
            <w:tcW w:w="1189" w:type="dxa"/>
            <w:vAlign w:val="center"/>
          </w:tcPr>
          <w:p>
            <w:pPr>
              <w:spacing w:line="400" w:lineRule="exact"/>
              <w:ind w:left="-92" w:leftChars="-44"/>
              <w:jc w:val="center"/>
              <w:rPr>
                <w:rFonts w:ascii="宋体" w:cs="Times New Roman"/>
                <w:sz w:val="24"/>
                <w:szCs w:val="24"/>
                <w:highlight w:val="none"/>
              </w:rPr>
            </w:pPr>
            <w:r>
              <w:rPr>
                <w:rFonts w:hint="eastAsia" w:ascii="宋体" w:hAnsi="宋体" w:cs="宋体"/>
                <w:sz w:val="24"/>
                <w:szCs w:val="24"/>
                <w:highlight w:val="none"/>
              </w:rPr>
              <w:t>合计（元）</w:t>
            </w:r>
          </w:p>
        </w:tc>
        <w:tc>
          <w:tcPr>
            <w:tcW w:w="1589" w:type="dxa"/>
            <w:tcBorders>
              <w:right w:val="single" w:color="auto" w:sz="4" w:space="0"/>
            </w:tcBorders>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说明</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highlight w:val="none"/>
              </w:rPr>
            </w:pPr>
          </w:p>
        </w:tc>
        <w:tc>
          <w:tcPr>
            <w:tcW w:w="1572" w:type="dxa"/>
            <w:vAlign w:val="center"/>
          </w:tcPr>
          <w:p>
            <w:pPr>
              <w:spacing w:line="400" w:lineRule="exact"/>
              <w:rPr>
                <w:rFonts w:ascii="宋体" w:cs="Times New Roman"/>
                <w:sz w:val="24"/>
                <w:szCs w:val="24"/>
                <w:highlight w:val="none"/>
              </w:rPr>
            </w:pPr>
          </w:p>
        </w:tc>
        <w:tc>
          <w:tcPr>
            <w:tcW w:w="1745" w:type="dxa"/>
            <w:vAlign w:val="center"/>
          </w:tcPr>
          <w:p>
            <w:pPr>
              <w:spacing w:line="400" w:lineRule="exact"/>
              <w:rPr>
                <w:rFonts w:ascii="宋体" w:cs="Times New Roman"/>
                <w:sz w:val="24"/>
                <w:szCs w:val="24"/>
                <w:highlight w:val="none"/>
              </w:rPr>
            </w:pPr>
          </w:p>
        </w:tc>
        <w:tc>
          <w:tcPr>
            <w:tcW w:w="832" w:type="dxa"/>
            <w:vAlign w:val="center"/>
          </w:tcPr>
          <w:p>
            <w:pPr>
              <w:spacing w:line="400" w:lineRule="exact"/>
              <w:jc w:val="center"/>
              <w:rPr>
                <w:rFonts w:ascii="宋体" w:cs="Times New Roman"/>
                <w:sz w:val="24"/>
                <w:szCs w:val="24"/>
                <w:highlight w:val="none"/>
              </w:rPr>
            </w:pPr>
          </w:p>
        </w:tc>
        <w:tc>
          <w:tcPr>
            <w:tcW w:w="1143" w:type="dxa"/>
            <w:vAlign w:val="center"/>
          </w:tcPr>
          <w:p>
            <w:pPr>
              <w:spacing w:line="400" w:lineRule="exact"/>
              <w:jc w:val="center"/>
              <w:rPr>
                <w:rFonts w:ascii="宋体" w:cs="Times New Roman"/>
                <w:sz w:val="24"/>
                <w:szCs w:val="24"/>
                <w:highlight w:val="none"/>
              </w:rPr>
            </w:pPr>
          </w:p>
        </w:tc>
        <w:tc>
          <w:tcPr>
            <w:tcW w:w="956" w:type="dxa"/>
            <w:vAlign w:val="center"/>
          </w:tcPr>
          <w:p>
            <w:pPr>
              <w:spacing w:line="400" w:lineRule="exact"/>
              <w:rPr>
                <w:rFonts w:ascii="宋体" w:cs="Times New Roman"/>
                <w:sz w:val="24"/>
                <w:szCs w:val="24"/>
                <w:highlight w:val="none"/>
              </w:rPr>
            </w:pPr>
          </w:p>
        </w:tc>
        <w:tc>
          <w:tcPr>
            <w:tcW w:w="1189" w:type="dxa"/>
            <w:vAlign w:val="center"/>
          </w:tcPr>
          <w:p>
            <w:pPr>
              <w:spacing w:line="400" w:lineRule="exact"/>
              <w:rPr>
                <w:rFonts w:ascii="宋体" w:cs="Times New Roman"/>
                <w:sz w:val="24"/>
                <w:szCs w:val="24"/>
                <w:highlight w:val="none"/>
              </w:rPr>
            </w:pPr>
          </w:p>
        </w:tc>
        <w:tc>
          <w:tcPr>
            <w:tcW w:w="1589" w:type="dxa"/>
            <w:tcBorders>
              <w:right w:val="single" w:color="auto" w:sz="4" w:space="0"/>
            </w:tcBorders>
            <w:vAlign w:val="center"/>
          </w:tcPr>
          <w:p>
            <w:pPr>
              <w:spacing w:line="400" w:lineRule="exact"/>
              <w:rPr>
                <w:rFonts w:ascii="宋体" w:cs="Times New Roman"/>
                <w:sz w:val="24"/>
                <w:szCs w:val="24"/>
                <w:highlight w:val="none"/>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highlight w:val="none"/>
              </w:rPr>
            </w:pPr>
          </w:p>
        </w:tc>
        <w:tc>
          <w:tcPr>
            <w:tcW w:w="1572" w:type="dxa"/>
            <w:vAlign w:val="center"/>
          </w:tcPr>
          <w:p>
            <w:pPr>
              <w:spacing w:line="400" w:lineRule="exact"/>
              <w:rPr>
                <w:rFonts w:ascii="宋体" w:cs="Times New Roman"/>
                <w:sz w:val="24"/>
                <w:szCs w:val="24"/>
                <w:highlight w:val="none"/>
              </w:rPr>
            </w:pPr>
          </w:p>
        </w:tc>
        <w:tc>
          <w:tcPr>
            <w:tcW w:w="1745" w:type="dxa"/>
            <w:vAlign w:val="center"/>
          </w:tcPr>
          <w:p>
            <w:pPr>
              <w:spacing w:line="400" w:lineRule="exact"/>
              <w:rPr>
                <w:rFonts w:ascii="宋体" w:cs="Times New Roman"/>
                <w:sz w:val="24"/>
                <w:szCs w:val="24"/>
                <w:highlight w:val="none"/>
              </w:rPr>
            </w:pPr>
          </w:p>
        </w:tc>
        <w:tc>
          <w:tcPr>
            <w:tcW w:w="832" w:type="dxa"/>
            <w:vAlign w:val="center"/>
          </w:tcPr>
          <w:p>
            <w:pPr>
              <w:spacing w:line="400" w:lineRule="exact"/>
              <w:jc w:val="center"/>
              <w:rPr>
                <w:rFonts w:ascii="宋体" w:cs="Times New Roman"/>
                <w:sz w:val="24"/>
                <w:szCs w:val="24"/>
                <w:highlight w:val="none"/>
              </w:rPr>
            </w:pPr>
          </w:p>
        </w:tc>
        <w:tc>
          <w:tcPr>
            <w:tcW w:w="1143" w:type="dxa"/>
            <w:vAlign w:val="center"/>
          </w:tcPr>
          <w:p>
            <w:pPr>
              <w:spacing w:line="400" w:lineRule="exact"/>
              <w:jc w:val="center"/>
              <w:rPr>
                <w:rFonts w:ascii="宋体" w:cs="Times New Roman"/>
                <w:sz w:val="24"/>
                <w:szCs w:val="24"/>
                <w:highlight w:val="none"/>
              </w:rPr>
            </w:pPr>
          </w:p>
        </w:tc>
        <w:tc>
          <w:tcPr>
            <w:tcW w:w="956" w:type="dxa"/>
            <w:vAlign w:val="center"/>
          </w:tcPr>
          <w:p>
            <w:pPr>
              <w:spacing w:line="400" w:lineRule="exact"/>
              <w:rPr>
                <w:rFonts w:ascii="宋体" w:cs="Times New Roman"/>
                <w:sz w:val="24"/>
                <w:szCs w:val="24"/>
                <w:highlight w:val="none"/>
              </w:rPr>
            </w:pPr>
          </w:p>
        </w:tc>
        <w:tc>
          <w:tcPr>
            <w:tcW w:w="1189" w:type="dxa"/>
            <w:vAlign w:val="center"/>
          </w:tcPr>
          <w:p>
            <w:pPr>
              <w:spacing w:line="400" w:lineRule="exact"/>
              <w:rPr>
                <w:rFonts w:ascii="宋体" w:cs="Times New Roman"/>
                <w:sz w:val="24"/>
                <w:szCs w:val="24"/>
                <w:highlight w:val="none"/>
              </w:rPr>
            </w:pPr>
          </w:p>
        </w:tc>
        <w:tc>
          <w:tcPr>
            <w:tcW w:w="1589" w:type="dxa"/>
            <w:tcBorders>
              <w:right w:val="single" w:color="auto" w:sz="4" w:space="0"/>
            </w:tcBorders>
            <w:vAlign w:val="center"/>
          </w:tcPr>
          <w:p>
            <w:pPr>
              <w:spacing w:line="400" w:lineRule="exact"/>
              <w:rPr>
                <w:rFonts w:ascii="宋体" w:cs="Times New Roman"/>
                <w:sz w:val="24"/>
                <w:szCs w:val="24"/>
                <w:highlight w:val="none"/>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highlight w:val="none"/>
              </w:rPr>
            </w:pPr>
          </w:p>
        </w:tc>
        <w:tc>
          <w:tcPr>
            <w:tcW w:w="1572" w:type="dxa"/>
            <w:vAlign w:val="center"/>
          </w:tcPr>
          <w:p>
            <w:pPr>
              <w:spacing w:line="400" w:lineRule="exact"/>
              <w:rPr>
                <w:rFonts w:ascii="宋体" w:cs="Times New Roman"/>
                <w:sz w:val="24"/>
                <w:szCs w:val="24"/>
                <w:highlight w:val="none"/>
              </w:rPr>
            </w:pPr>
          </w:p>
        </w:tc>
        <w:tc>
          <w:tcPr>
            <w:tcW w:w="1745" w:type="dxa"/>
            <w:vAlign w:val="center"/>
          </w:tcPr>
          <w:p>
            <w:pPr>
              <w:spacing w:line="400" w:lineRule="exact"/>
              <w:rPr>
                <w:rFonts w:ascii="宋体" w:cs="Times New Roman"/>
                <w:sz w:val="24"/>
                <w:szCs w:val="24"/>
                <w:highlight w:val="none"/>
              </w:rPr>
            </w:pPr>
          </w:p>
        </w:tc>
        <w:tc>
          <w:tcPr>
            <w:tcW w:w="832" w:type="dxa"/>
            <w:vAlign w:val="center"/>
          </w:tcPr>
          <w:p>
            <w:pPr>
              <w:spacing w:line="400" w:lineRule="exact"/>
              <w:jc w:val="center"/>
              <w:rPr>
                <w:rFonts w:ascii="宋体" w:cs="Times New Roman"/>
                <w:sz w:val="24"/>
                <w:szCs w:val="24"/>
                <w:highlight w:val="none"/>
              </w:rPr>
            </w:pPr>
          </w:p>
        </w:tc>
        <w:tc>
          <w:tcPr>
            <w:tcW w:w="1143" w:type="dxa"/>
            <w:vAlign w:val="center"/>
          </w:tcPr>
          <w:p>
            <w:pPr>
              <w:spacing w:line="400" w:lineRule="exact"/>
              <w:jc w:val="center"/>
              <w:rPr>
                <w:rFonts w:ascii="宋体" w:cs="Times New Roman"/>
                <w:sz w:val="24"/>
                <w:szCs w:val="24"/>
                <w:highlight w:val="none"/>
              </w:rPr>
            </w:pPr>
          </w:p>
        </w:tc>
        <w:tc>
          <w:tcPr>
            <w:tcW w:w="956" w:type="dxa"/>
            <w:vAlign w:val="center"/>
          </w:tcPr>
          <w:p>
            <w:pPr>
              <w:spacing w:line="400" w:lineRule="exact"/>
              <w:rPr>
                <w:rFonts w:ascii="宋体" w:cs="Times New Roman"/>
                <w:sz w:val="24"/>
                <w:szCs w:val="24"/>
                <w:highlight w:val="none"/>
              </w:rPr>
            </w:pPr>
          </w:p>
        </w:tc>
        <w:tc>
          <w:tcPr>
            <w:tcW w:w="1189" w:type="dxa"/>
            <w:vAlign w:val="center"/>
          </w:tcPr>
          <w:p>
            <w:pPr>
              <w:spacing w:line="400" w:lineRule="exact"/>
              <w:rPr>
                <w:rFonts w:ascii="宋体" w:cs="Times New Roman"/>
                <w:sz w:val="24"/>
                <w:szCs w:val="24"/>
                <w:highlight w:val="none"/>
              </w:rPr>
            </w:pPr>
          </w:p>
        </w:tc>
        <w:tc>
          <w:tcPr>
            <w:tcW w:w="1589" w:type="dxa"/>
            <w:tcBorders>
              <w:right w:val="single" w:color="auto" w:sz="4" w:space="0"/>
            </w:tcBorders>
            <w:vAlign w:val="center"/>
          </w:tcPr>
          <w:p>
            <w:pPr>
              <w:spacing w:line="400" w:lineRule="exact"/>
              <w:rPr>
                <w:rFonts w:ascii="宋体" w:cs="Times New Roman"/>
                <w:sz w:val="24"/>
                <w:szCs w:val="24"/>
                <w:highlight w:val="none"/>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pPr>
              <w:spacing w:line="400" w:lineRule="exact"/>
              <w:jc w:val="center"/>
              <w:rPr>
                <w:rFonts w:ascii="宋体" w:cs="Times New Roman"/>
                <w:sz w:val="24"/>
                <w:szCs w:val="24"/>
                <w:highlight w:val="none"/>
              </w:rPr>
            </w:pPr>
            <w:r>
              <w:rPr>
                <w:rFonts w:hint="eastAsia" w:ascii="宋体" w:hAnsi="宋体" w:cs="宋体"/>
                <w:sz w:val="24"/>
                <w:szCs w:val="24"/>
                <w:highlight w:val="none"/>
              </w:rPr>
              <w:t>合　　计</w:t>
            </w:r>
          </w:p>
        </w:tc>
        <w:tc>
          <w:tcPr>
            <w:tcW w:w="2931" w:type="dxa"/>
            <w:gridSpan w:val="3"/>
            <w:vAlign w:val="center"/>
          </w:tcPr>
          <w:p>
            <w:pPr>
              <w:spacing w:line="400" w:lineRule="exact"/>
              <w:rPr>
                <w:rFonts w:ascii="宋体" w:cs="Times New Roman"/>
                <w:sz w:val="24"/>
                <w:szCs w:val="24"/>
                <w:highlight w:val="none"/>
              </w:rPr>
            </w:pPr>
            <w:r>
              <w:rPr>
                <w:rFonts w:hint="eastAsia" w:ascii="宋体" w:hAnsi="宋体" w:cs="宋体"/>
                <w:sz w:val="24"/>
                <w:szCs w:val="24"/>
                <w:highlight w:val="none"/>
              </w:rPr>
              <w:t>数量合计：</w:t>
            </w:r>
          </w:p>
        </w:tc>
        <w:tc>
          <w:tcPr>
            <w:tcW w:w="2778" w:type="dxa"/>
            <w:gridSpan w:val="2"/>
            <w:tcBorders>
              <w:right w:val="single" w:color="auto" w:sz="4" w:space="0"/>
            </w:tcBorders>
            <w:vAlign w:val="center"/>
          </w:tcPr>
          <w:p>
            <w:pPr>
              <w:spacing w:line="400" w:lineRule="exact"/>
              <w:rPr>
                <w:rFonts w:ascii="宋体" w:cs="Times New Roman"/>
                <w:sz w:val="24"/>
                <w:szCs w:val="24"/>
                <w:highlight w:val="none"/>
              </w:rPr>
            </w:pPr>
            <w:r>
              <w:rPr>
                <w:rFonts w:hint="eastAsia" w:ascii="宋体" w:hAnsi="宋体" w:cs="宋体"/>
                <w:sz w:val="24"/>
                <w:szCs w:val="24"/>
                <w:highlight w:val="none"/>
              </w:rPr>
              <w:t>报价合计：　　　　　元</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bottom w:val="threeDEmboss" w:color="auto" w:sz="6" w:space="0"/>
              <w:right w:val="single" w:color="auto" w:sz="4" w:space="0"/>
            </w:tcBorders>
            <w:vAlign w:val="center"/>
          </w:tcPr>
          <w:p>
            <w:pPr>
              <w:pStyle w:val="11"/>
              <w:numPr>
                <w:ilvl w:val="0"/>
                <w:numId w:val="4"/>
              </w:numPr>
              <w:spacing w:line="400" w:lineRule="exact"/>
              <w:rPr>
                <w:rFonts w:ascii="宋体"/>
                <w:sz w:val="24"/>
                <w:szCs w:val="24"/>
                <w:highlight w:val="none"/>
              </w:rPr>
            </w:pPr>
            <w:r>
              <w:rPr>
                <w:rFonts w:hint="eastAsia" w:ascii="宋体" w:hAnsi="宋体" w:cs="宋体"/>
                <w:sz w:val="24"/>
                <w:szCs w:val="24"/>
                <w:highlight w:val="none"/>
              </w:rPr>
              <w:t>总报价：人民币</w:t>
            </w:r>
            <w:r>
              <w:rPr>
                <w:rFonts w:ascii="宋体" w:hAnsi="宋体" w:cs="宋体"/>
                <w:sz w:val="24"/>
                <w:szCs w:val="24"/>
                <w:highlight w:val="none"/>
              </w:rPr>
              <w:t xml:space="preserve">    </w:t>
            </w:r>
            <w:r>
              <w:rPr>
                <w:rFonts w:hint="eastAsia" w:ascii="宋体" w:hAnsi="宋体" w:cs="宋体"/>
                <w:sz w:val="24"/>
                <w:szCs w:val="24"/>
                <w:highlight w:val="none"/>
              </w:rPr>
              <w:t>元。</w:t>
            </w:r>
          </w:p>
          <w:p>
            <w:pPr>
              <w:pStyle w:val="11"/>
              <w:spacing w:line="400" w:lineRule="exact"/>
              <w:rPr>
                <w:rFonts w:ascii="宋体"/>
                <w:sz w:val="24"/>
                <w:szCs w:val="24"/>
                <w:highlight w:val="none"/>
                <w:lang w:val="en-GB"/>
              </w:rPr>
            </w:pPr>
            <w:r>
              <w:rPr>
                <w:rFonts w:hint="eastAsia" w:ascii="宋体" w:hAnsi="宋体" w:cs="宋体"/>
                <w:sz w:val="24"/>
                <w:szCs w:val="24"/>
                <w:highlight w:val="none"/>
              </w:rPr>
              <w:t>（以上各合计项与</w:t>
            </w:r>
            <w:r>
              <w:rPr>
                <w:rFonts w:hint="eastAsia" w:ascii="宋体" w:hAnsi="宋体" w:cs="宋体"/>
                <w:sz w:val="24"/>
                <w:szCs w:val="24"/>
                <w:highlight w:val="none"/>
                <w:lang w:val="en-GB"/>
              </w:rPr>
              <w:t>开标</w:t>
            </w:r>
            <w:r>
              <w:rPr>
                <w:rFonts w:hint="eastAsia" w:ascii="宋体" w:hAnsi="宋体" w:cs="宋体"/>
                <w:sz w:val="24"/>
                <w:szCs w:val="24"/>
                <w:highlight w:val="none"/>
              </w:rPr>
              <w:t>一览表中的对应项均一致相符，如不一致以</w:t>
            </w:r>
            <w:r>
              <w:rPr>
                <w:rFonts w:hint="eastAsia" w:ascii="宋体" w:hAnsi="宋体" w:cs="宋体"/>
                <w:sz w:val="24"/>
                <w:szCs w:val="24"/>
                <w:highlight w:val="none"/>
                <w:lang w:val="en-GB"/>
              </w:rPr>
              <w:t>开标</w:t>
            </w:r>
            <w:r>
              <w:rPr>
                <w:rFonts w:hint="eastAsia" w:ascii="宋体" w:hAnsi="宋体" w:cs="宋体"/>
                <w:sz w:val="24"/>
                <w:szCs w:val="24"/>
                <w:highlight w:val="none"/>
              </w:rPr>
              <w:t>一览表为准）</w:t>
            </w:r>
          </w:p>
        </w:tc>
      </w:tr>
    </w:tbl>
    <w:p>
      <w:pPr>
        <w:spacing w:line="400" w:lineRule="exact"/>
        <w:rPr>
          <w:rFonts w:ascii="宋体" w:cs="Times New Roman"/>
          <w:sz w:val="24"/>
          <w:szCs w:val="24"/>
          <w:highlight w:val="none"/>
        </w:rPr>
      </w:pPr>
      <w:r>
        <w:rPr>
          <w:rFonts w:hint="eastAsia" w:ascii="宋体" w:hAnsi="宋体" w:cs="宋体"/>
          <w:sz w:val="24"/>
          <w:szCs w:val="24"/>
          <w:highlight w:val="none"/>
        </w:rPr>
        <w:t>注：</w:t>
      </w:r>
    </w:p>
    <w:p>
      <w:pPr>
        <w:spacing w:line="400" w:lineRule="exact"/>
        <w:ind w:firstLine="480"/>
        <w:rPr>
          <w:rFonts w:ascii="宋体" w:cs="Times New Roman"/>
          <w:sz w:val="24"/>
          <w:szCs w:val="24"/>
          <w:highlight w:val="none"/>
        </w:rPr>
      </w:pPr>
      <w:r>
        <w:rPr>
          <w:rFonts w:ascii="宋体" w:hAnsi="宋体" w:cs="宋体"/>
          <w:sz w:val="24"/>
          <w:szCs w:val="24"/>
          <w:highlight w:val="none"/>
        </w:rPr>
        <w:t>1</w:t>
      </w:r>
      <w:r>
        <w:rPr>
          <w:rFonts w:hint="eastAsia" w:ascii="宋体" w:hAnsi="宋体" w:cs="宋体"/>
          <w:sz w:val="24"/>
          <w:szCs w:val="24"/>
          <w:highlight w:val="none"/>
        </w:rPr>
        <w:t>）</w:t>
      </w:r>
      <w:r>
        <w:rPr>
          <w:rFonts w:hint="eastAsia" w:ascii="宋体" w:hAnsi="宋体" w:cs="宋体"/>
          <w:sz w:val="24"/>
          <w:szCs w:val="24"/>
          <w:highlight w:val="none"/>
          <w:lang w:val="en-GB"/>
        </w:rPr>
        <w:t>以上内容必须《开标一览表》一致。</w:t>
      </w:r>
    </w:p>
    <w:p>
      <w:pPr>
        <w:spacing w:line="400" w:lineRule="exact"/>
        <w:rPr>
          <w:rFonts w:ascii="宋体" w:cs="Times New Roman"/>
          <w:sz w:val="24"/>
          <w:szCs w:val="24"/>
          <w:highlight w:val="none"/>
        </w:rPr>
      </w:pPr>
    </w:p>
    <w:p>
      <w:pPr>
        <w:spacing w:line="400" w:lineRule="exact"/>
        <w:rPr>
          <w:rFonts w:ascii="宋体" w:cs="Times New Roman"/>
          <w:sz w:val="24"/>
          <w:szCs w:val="24"/>
          <w:highlight w:val="none"/>
        </w:rPr>
      </w:pPr>
    </w:p>
    <w:p>
      <w:pPr>
        <w:spacing w:line="400" w:lineRule="exact"/>
        <w:rPr>
          <w:rFonts w:ascii="宋体" w:cs="Times New Roman"/>
          <w:sz w:val="24"/>
          <w:szCs w:val="24"/>
          <w:highlight w:val="none"/>
        </w:rPr>
      </w:pPr>
    </w:p>
    <w:p>
      <w:pPr>
        <w:spacing w:line="400" w:lineRule="exact"/>
        <w:rPr>
          <w:rFonts w:ascii="宋体" w:cs="Times New Roman"/>
          <w:sz w:val="24"/>
          <w:szCs w:val="24"/>
          <w:highlight w:val="none"/>
        </w:rPr>
      </w:pPr>
    </w:p>
    <w:p>
      <w:pPr>
        <w:pStyle w:val="13"/>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highlight w:val="none"/>
        </w:rPr>
      </w:pPr>
      <w:r>
        <w:rPr>
          <w:rFonts w:hint="eastAsia" w:cs="宋体"/>
          <w:sz w:val="24"/>
          <w:szCs w:val="24"/>
          <w:highlight w:val="none"/>
          <w:lang w:eastAsia="zh-CN"/>
        </w:rPr>
        <w:t>供应商</w:t>
      </w:r>
      <w:r>
        <w:rPr>
          <w:rFonts w:hint="eastAsia" w:cs="宋体"/>
          <w:sz w:val="24"/>
          <w:szCs w:val="24"/>
          <w:highlight w:val="none"/>
        </w:rPr>
        <w:t>：</w:t>
      </w:r>
      <w:r>
        <w:rPr>
          <w:rFonts w:hint="eastAsia" w:cs="宋体"/>
          <w:sz w:val="24"/>
          <w:szCs w:val="24"/>
          <w:highlight w:val="none"/>
          <w:u w:val="single"/>
        </w:rPr>
        <w:t>（全称并加盖单位公章）</w:t>
      </w:r>
    </w:p>
    <w:p>
      <w:pPr>
        <w:pStyle w:val="13"/>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highlight w:val="none"/>
          <w:u w:val="single"/>
        </w:rPr>
      </w:pPr>
      <w:r>
        <w:rPr>
          <w:rFonts w:hint="eastAsia" w:cs="宋体"/>
          <w:sz w:val="24"/>
          <w:szCs w:val="24"/>
          <w:highlight w:val="none"/>
          <w:lang w:eastAsia="zh-CN"/>
        </w:rPr>
        <w:t>供应商</w:t>
      </w:r>
      <w:r>
        <w:rPr>
          <w:rFonts w:hint="eastAsia" w:cs="宋体"/>
          <w:sz w:val="24"/>
          <w:szCs w:val="24"/>
          <w:highlight w:val="none"/>
        </w:rPr>
        <w:t>代表签字：</w:t>
      </w:r>
      <w:r>
        <w:rPr>
          <w:rFonts w:cs="Times New Roman"/>
          <w:sz w:val="24"/>
          <w:szCs w:val="24"/>
          <w:highlight w:val="none"/>
          <w:u w:val="single"/>
        </w:rPr>
        <w:t>            </w:t>
      </w:r>
    </w:p>
    <w:p>
      <w:pPr>
        <w:pStyle w:val="13"/>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highlight w:val="none"/>
        </w:rPr>
      </w:pPr>
      <w:r>
        <w:rPr>
          <w:rFonts w:hint="eastAsia" w:cs="宋体"/>
          <w:sz w:val="24"/>
          <w:szCs w:val="24"/>
          <w:highlight w:val="none"/>
        </w:rPr>
        <w:t>日期：</w:t>
      </w:r>
      <w:r>
        <w:rPr>
          <w:rFonts w:cs="Times New Roman"/>
          <w:sz w:val="24"/>
          <w:szCs w:val="24"/>
          <w:highlight w:val="none"/>
          <w:u w:val="single"/>
        </w:rPr>
        <w:t>    </w:t>
      </w:r>
      <w:r>
        <w:rPr>
          <w:rFonts w:hint="eastAsia" w:cs="宋体"/>
          <w:sz w:val="24"/>
          <w:szCs w:val="24"/>
          <w:highlight w:val="none"/>
        </w:rPr>
        <w:t>年</w:t>
      </w:r>
      <w:r>
        <w:rPr>
          <w:rFonts w:cs="Times New Roman"/>
          <w:sz w:val="24"/>
          <w:szCs w:val="24"/>
          <w:highlight w:val="none"/>
          <w:u w:val="single"/>
        </w:rPr>
        <w:t>   </w:t>
      </w:r>
      <w:r>
        <w:rPr>
          <w:rFonts w:hint="eastAsia" w:cs="宋体"/>
          <w:sz w:val="24"/>
          <w:szCs w:val="24"/>
          <w:highlight w:val="none"/>
        </w:rPr>
        <w:t>月</w:t>
      </w:r>
      <w:r>
        <w:rPr>
          <w:rFonts w:cs="Times New Roman"/>
          <w:sz w:val="24"/>
          <w:szCs w:val="24"/>
          <w:highlight w:val="none"/>
          <w:u w:val="single"/>
        </w:rPr>
        <w:t>   </w:t>
      </w:r>
      <w:r>
        <w:rPr>
          <w:rFonts w:hint="eastAsia" w:cs="宋体"/>
          <w:sz w:val="24"/>
          <w:szCs w:val="24"/>
          <w:highlight w:val="none"/>
        </w:rPr>
        <w:t>日</w:t>
      </w:r>
    </w:p>
    <w:p>
      <w:pPr>
        <w:rPr>
          <w:rFonts w:ascii="宋体" w:cs="Times New Roman"/>
          <w:highlight w:val="none"/>
        </w:rPr>
      </w:pPr>
      <w:r>
        <w:rPr>
          <w:rFonts w:ascii="宋体" w:cs="Times New Roman"/>
          <w:highlight w:val="none"/>
        </w:rPr>
        <w:br w:type="page"/>
      </w:r>
    </w:p>
    <w:p>
      <w:pPr>
        <w:pStyle w:val="30"/>
        <w:spacing w:line="240" w:lineRule="auto"/>
        <w:jc w:val="center"/>
        <w:outlineLvl w:val="9"/>
        <w:rPr>
          <w:rFonts w:hAnsi="宋体"/>
          <w:b/>
          <w:color w:val="auto"/>
          <w:sz w:val="30"/>
          <w:szCs w:val="30"/>
          <w:highlight w:val="none"/>
        </w:rPr>
      </w:pPr>
      <w:bookmarkStart w:id="32" w:name="_Toc12301"/>
      <w:bookmarkStart w:id="33" w:name="_Toc27826"/>
      <w:bookmarkStart w:id="34" w:name="_Toc6856"/>
      <w:bookmarkStart w:id="35" w:name="_Toc1239"/>
      <w:r>
        <w:rPr>
          <w:rFonts w:hint="eastAsia" w:hAnsi="宋体"/>
          <w:b/>
          <w:color w:val="auto"/>
          <w:sz w:val="30"/>
          <w:szCs w:val="30"/>
          <w:highlight w:val="none"/>
        </w:rPr>
        <w:t>报价一览表（最终报价）</w:t>
      </w:r>
      <w:bookmarkEnd w:id="32"/>
      <w:bookmarkEnd w:id="33"/>
      <w:bookmarkEnd w:id="34"/>
      <w:bookmarkEnd w:id="35"/>
    </w:p>
    <w:p>
      <w:pPr>
        <w:spacing w:line="300" w:lineRule="auto"/>
        <w:jc w:val="left"/>
        <w:rPr>
          <w:rFonts w:ascii="宋体" w:hAnsi="宋体" w:cs="宋体"/>
          <w:color w:val="auto"/>
          <w:sz w:val="24"/>
          <w:highlight w:val="none"/>
        </w:rPr>
      </w:pPr>
    </w:p>
    <w:p>
      <w:pPr>
        <w:spacing w:line="400" w:lineRule="exact"/>
        <w:rPr>
          <w:rFonts w:ascii="宋体" w:hAnsi="宋体"/>
          <w:color w:val="auto"/>
          <w:sz w:val="24"/>
          <w:highlight w:val="none"/>
        </w:rPr>
      </w:pPr>
      <w:r>
        <w:rPr>
          <w:rFonts w:hint="eastAsia" w:ascii="宋体" w:hAnsi="宋体"/>
          <w:color w:val="auto"/>
          <w:sz w:val="24"/>
          <w:highlight w:val="none"/>
        </w:rPr>
        <w:t>供应商名称(全称并加盖公章)：            项目编号∶                 单位：元</w:t>
      </w:r>
    </w:p>
    <w:tbl>
      <w:tblPr>
        <w:tblStyle w:val="15"/>
        <w:tblW w:w="8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2662"/>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805" w:type="dxa"/>
            <w:vAlign w:val="center"/>
          </w:tcPr>
          <w:p>
            <w:pPr>
              <w:spacing w:line="400" w:lineRule="exact"/>
              <w:jc w:val="center"/>
              <w:rPr>
                <w:rFonts w:ascii="宋体" w:hAnsi="宋体"/>
                <w:color w:val="auto"/>
                <w:sz w:val="24"/>
                <w:highlight w:val="none"/>
              </w:rPr>
            </w:pPr>
            <w:r>
              <w:rPr>
                <w:rFonts w:hint="eastAsia" w:ascii="宋体" w:hAnsi="宋体"/>
                <w:color w:val="auto"/>
                <w:sz w:val="24"/>
                <w:highlight w:val="none"/>
              </w:rPr>
              <w:t>项目编号</w:t>
            </w:r>
          </w:p>
        </w:tc>
        <w:tc>
          <w:tcPr>
            <w:tcW w:w="2864" w:type="dxa"/>
            <w:vAlign w:val="center"/>
          </w:tcPr>
          <w:p>
            <w:pPr>
              <w:spacing w:line="400" w:lineRule="exact"/>
              <w:jc w:val="center"/>
              <w:rPr>
                <w:rFonts w:ascii="宋体" w:hAnsi="宋体"/>
                <w:color w:val="auto"/>
                <w:sz w:val="24"/>
                <w:highlight w:val="none"/>
              </w:rPr>
            </w:pPr>
            <w:r>
              <w:rPr>
                <w:rFonts w:hint="eastAsia" w:ascii="宋体" w:hAnsi="宋体"/>
                <w:color w:val="auto"/>
                <w:sz w:val="24"/>
                <w:highlight w:val="none"/>
              </w:rPr>
              <w:t>项目名称</w:t>
            </w:r>
          </w:p>
        </w:tc>
        <w:tc>
          <w:tcPr>
            <w:tcW w:w="782" w:type="dxa"/>
            <w:vAlign w:val="center"/>
          </w:tcPr>
          <w:p>
            <w:pPr>
              <w:spacing w:line="400" w:lineRule="exact"/>
              <w:jc w:val="center"/>
              <w:rPr>
                <w:rFonts w:ascii="宋体" w:hAnsi="宋体"/>
                <w:color w:val="auto"/>
                <w:sz w:val="24"/>
                <w:highlight w:val="none"/>
              </w:rPr>
            </w:pPr>
            <w:r>
              <w:rPr>
                <w:rFonts w:hint="eastAsia" w:ascii="宋体" w:hAnsi="宋体"/>
                <w:color w:val="auto"/>
                <w:sz w:val="24"/>
                <w:highlight w:val="none"/>
              </w:rPr>
              <w:t>数量</w:t>
            </w:r>
          </w:p>
        </w:tc>
        <w:tc>
          <w:tcPr>
            <w:tcW w:w="2662" w:type="dxa"/>
            <w:vAlign w:val="center"/>
          </w:tcPr>
          <w:p>
            <w:pPr>
              <w:spacing w:line="400" w:lineRule="exact"/>
              <w:jc w:val="center"/>
              <w:rPr>
                <w:rFonts w:ascii="宋体" w:hAnsi="宋体"/>
                <w:color w:val="auto"/>
                <w:sz w:val="24"/>
                <w:highlight w:val="none"/>
              </w:rPr>
            </w:pPr>
            <w:r>
              <w:rPr>
                <w:rFonts w:hint="eastAsia" w:ascii="宋体" w:hAnsi="宋体"/>
                <w:color w:val="auto"/>
                <w:sz w:val="24"/>
                <w:highlight w:val="none"/>
              </w:rPr>
              <w:t>投标报价</w:t>
            </w:r>
          </w:p>
        </w:tc>
        <w:tc>
          <w:tcPr>
            <w:tcW w:w="1766" w:type="dxa"/>
            <w:vAlign w:val="center"/>
          </w:tcPr>
          <w:p>
            <w:pPr>
              <w:spacing w:line="400" w:lineRule="exact"/>
              <w:jc w:val="center"/>
              <w:rPr>
                <w:rFonts w:ascii="宋体" w:hAnsi="宋体"/>
                <w:color w:val="auto"/>
                <w:sz w:val="24"/>
                <w:highlight w:val="none"/>
              </w:rPr>
            </w:pPr>
            <w:r>
              <w:rPr>
                <w:rFonts w:hint="eastAsia" w:ascii="宋体" w:hAnsi="宋体"/>
                <w:color w:val="auto"/>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pPr>
              <w:spacing w:line="400" w:lineRule="exact"/>
              <w:jc w:val="center"/>
              <w:rPr>
                <w:rFonts w:ascii="宋体" w:hAnsi="宋体"/>
                <w:color w:val="auto"/>
                <w:sz w:val="24"/>
                <w:highlight w:val="none"/>
              </w:rPr>
            </w:pPr>
            <w:r>
              <w:rPr>
                <w:rFonts w:hint="eastAsia" w:ascii="宋体" w:hAnsi="宋体"/>
                <w:color w:val="auto"/>
                <w:sz w:val="24"/>
                <w:highlight w:val="none"/>
              </w:rPr>
              <w:t>1</w:t>
            </w:r>
          </w:p>
        </w:tc>
        <w:tc>
          <w:tcPr>
            <w:tcW w:w="2864" w:type="dxa"/>
            <w:vAlign w:val="center"/>
          </w:tcPr>
          <w:p>
            <w:pPr>
              <w:spacing w:line="400" w:lineRule="exact"/>
              <w:rPr>
                <w:rFonts w:ascii="宋体" w:hAnsi="宋体"/>
                <w:color w:val="auto"/>
                <w:sz w:val="24"/>
                <w:highlight w:val="none"/>
              </w:rPr>
            </w:pPr>
          </w:p>
        </w:tc>
        <w:tc>
          <w:tcPr>
            <w:tcW w:w="782" w:type="dxa"/>
            <w:vAlign w:val="center"/>
          </w:tcPr>
          <w:p>
            <w:pPr>
              <w:spacing w:line="400" w:lineRule="exact"/>
              <w:rPr>
                <w:rFonts w:ascii="宋体" w:hAnsi="宋体"/>
                <w:color w:val="auto"/>
                <w:sz w:val="24"/>
                <w:highlight w:val="none"/>
              </w:rPr>
            </w:pPr>
          </w:p>
        </w:tc>
        <w:tc>
          <w:tcPr>
            <w:tcW w:w="2662" w:type="dxa"/>
            <w:vAlign w:val="center"/>
          </w:tcPr>
          <w:p>
            <w:pPr>
              <w:spacing w:line="400" w:lineRule="exact"/>
              <w:jc w:val="center"/>
              <w:rPr>
                <w:rFonts w:ascii="宋体" w:hAnsi="宋体"/>
                <w:color w:val="auto"/>
                <w:sz w:val="24"/>
                <w:highlight w:val="none"/>
              </w:rPr>
            </w:pPr>
          </w:p>
        </w:tc>
        <w:tc>
          <w:tcPr>
            <w:tcW w:w="1766" w:type="dxa"/>
            <w:vAlign w:val="center"/>
          </w:tcPr>
          <w:p>
            <w:pPr>
              <w:spacing w:line="400" w:lineRule="exac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pPr>
              <w:spacing w:line="400" w:lineRule="exact"/>
              <w:jc w:val="center"/>
              <w:rPr>
                <w:rFonts w:ascii="宋体" w:hAnsi="宋体"/>
                <w:color w:val="auto"/>
                <w:sz w:val="24"/>
                <w:highlight w:val="none"/>
              </w:rPr>
            </w:pPr>
            <w:r>
              <w:rPr>
                <w:rFonts w:hint="eastAsia" w:ascii="宋体" w:hAnsi="宋体"/>
                <w:color w:val="auto"/>
                <w:sz w:val="24"/>
                <w:highlight w:val="none"/>
              </w:rPr>
              <w:t>投标总价(大写)</w:t>
            </w:r>
          </w:p>
        </w:tc>
        <w:tc>
          <w:tcPr>
            <w:tcW w:w="3444" w:type="dxa"/>
            <w:gridSpan w:val="2"/>
            <w:vAlign w:val="center"/>
          </w:tcPr>
          <w:p>
            <w:pPr>
              <w:spacing w:line="400" w:lineRule="exact"/>
              <w:rPr>
                <w:rFonts w:ascii="宋体" w:hAnsi="宋体"/>
                <w:color w:val="auto"/>
                <w:sz w:val="24"/>
                <w:highlight w:val="none"/>
              </w:rPr>
            </w:pPr>
          </w:p>
        </w:tc>
        <w:tc>
          <w:tcPr>
            <w:tcW w:w="1766" w:type="dxa"/>
            <w:vAlign w:val="center"/>
          </w:tcPr>
          <w:p>
            <w:pPr>
              <w:spacing w:line="400" w:lineRule="exact"/>
              <w:rPr>
                <w:rFonts w:ascii="宋体" w:hAnsi="宋体"/>
                <w:color w:val="auto"/>
                <w:sz w:val="24"/>
                <w:highlight w:val="none"/>
              </w:rPr>
            </w:pPr>
            <w:r>
              <w:rPr>
                <w:rFonts w:hint="eastAsia" w:ascii="宋体" w:hAnsi="宋体"/>
                <w:color w:val="auto"/>
                <w:sz w:val="24"/>
                <w:highlight w:val="none"/>
              </w:rPr>
              <w:t>(小写)</w:t>
            </w:r>
          </w:p>
        </w:tc>
      </w:tr>
    </w:tbl>
    <w:p>
      <w:pPr>
        <w:spacing w:line="0" w:lineRule="atLeast"/>
        <w:rPr>
          <w:rFonts w:ascii="宋体" w:hAnsi="宋体"/>
          <w:color w:val="auto"/>
          <w:szCs w:val="21"/>
          <w:highlight w:val="none"/>
        </w:rPr>
      </w:pPr>
    </w:p>
    <w:p>
      <w:pPr>
        <w:spacing w:line="0" w:lineRule="atLeast"/>
        <w:rPr>
          <w:rFonts w:ascii="宋体" w:hAnsi="宋体"/>
          <w:color w:val="auto"/>
          <w:sz w:val="24"/>
          <w:highlight w:val="none"/>
        </w:rPr>
      </w:pPr>
      <w:r>
        <w:rPr>
          <w:rFonts w:hint="eastAsia" w:ascii="宋体" w:hAnsi="宋体"/>
          <w:color w:val="auto"/>
          <w:sz w:val="24"/>
          <w:highlight w:val="none"/>
        </w:rPr>
        <w:t>注：</w:t>
      </w:r>
    </w:p>
    <w:p>
      <w:pPr>
        <w:tabs>
          <w:tab w:val="left" w:pos="13000"/>
        </w:tabs>
        <w:spacing w:line="380" w:lineRule="exact"/>
        <w:rPr>
          <w:rFonts w:ascii="宋体" w:hAnsi="宋体"/>
          <w:b/>
          <w:color w:val="auto"/>
          <w:sz w:val="24"/>
          <w:highlight w:val="none"/>
        </w:rPr>
      </w:pPr>
      <w:r>
        <w:rPr>
          <w:rFonts w:hint="eastAsia" w:ascii="宋体" w:hAnsi="宋体"/>
          <w:b/>
          <w:color w:val="auto"/>
          <w:sz w:val="24"/>
          <w:highlight w:val="none"/>
        </w:rPr>
        <w:t>1.此表应另册制作一套装在一单独的信封内自行保管；</w:t>
      </w:r>
    </w:p>
    <w:p>
      <w:pPr>
        <w:tabs>
          <w:tab w:val="left" w:pos="13000"/>
        </w:tabs>
        <w:spacing w:line="380" w:lineRule="exact"/>
        <w:rPr>
          <w:rFonts w:ascii="宋体" w:hAnsi="宋体"/>
          <w:b/>
          <w:color w:val="auto"/>
          <w:sz w:val="24"/>
          <w:highlight w:val="none"/>
        </w:rPr>
      </w:pPr>
      <w:r>
        <w:rPr>
          <w:rFonts w:hint="eastAsia" w:ascii="宋体" w:hAnsi="宋体"/>
          <w:b/>
          <w:color w:val="auto"/>
          <w:sz w:val="24"/>
          <w:highlight w:val="none"/>
        </w:rPr>
        <w:t>2.该最终报价表只须盖章签名，不须填写具体内容，待谈判</w:t>
      </w:r>
      <w:r>
        <w:rPr>
          <w:rFonts w:hint="eastAsia" w:ascii="宋体" w:hAnsi="宋体"/>
          <w:b/>
          <w:color w:val="auto"/>
          <w:sz w:val="24"/>
          <w:highlight w:val="none"/>
          <w:lang w:val="en-US" w:eastAsia="zh-CN"/>
        </w:rPr>
        <w:t>/协商</w:t>
      </w:r>
      <w:r>
        <w:rPr>
          <w:rFonts w:hint="eastAsia" w:ascii="宋体" w:hAnsi="宋体"/>
          <w:b/>
          <w:color w:val="auto"/>
          <w:sz w:val="24"/>
          <w:highlight w:val="none"/>
        </w:rPr>
        <w:t>结束后供应商作最终报价及有关承诺时填写后另行递交。</w:t>
      </w:r>
    </w:p>
    <w:tbl>
      <w:tblPr>
        <w:tblStyle w:val="15"/>
        <w:tblW w:w="8982" w:type="dxa"/>
        <w:tblInd w:w="-7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5"/>
        <w:gridCol w:w="815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17" w:hRule="atLeast"/>
        </w:trPr>
        <w:tc>
          <w:tcPr>
            <w:tcW w:w="825" w:type="dxa"/>
            <w:tcBorders>
              <w:top w:val="single" w:color="auto" w:sz="4" w:space="0"/>
              <w:left w:val="single" w:color="auto" w:sz="4" w:space="0"/>
              <w:bottom w:val="single" w:color="auto" w:sz="4" w:space="0"/>
              <w:right w:val="single" w:color="auto" w:sz="6" w:space="0"/>
            </w:tcBorders>
            <w:vAlign w:val="center"/>
          </w:tcPr>
          <w:p>
            <w:pPr>
              <w:tabs>
                <w:tab w:val="left" w:pos="7380"/>
              </w:tabs>
              <w:spacing w:line="440" w:lineRule="exact"/>
              <w:jc w:val="center"/>
              <w:rPr>
                <w:rFonts w:ascii="宋体" w:hAnsi="宋体"/>
                <w:color w:val="auto"/>
                <w:sz w:val="24"/>
                <w:highlight w:val="none"/>
              </w:rPr>
            </w:pPr>
            <w:r>
              <w:rPr>
                <w:rFonts w:hint="eastAsia" w:ascii="宋体" w:hAnsi="宋体"/>
                <w:color w:val="auto"/>
                <w:sz w:val="24"/>
                <w:highlight w:val="none"/>
              </w:rPr>
              <w:t>相</w:t>
            </w:r>
          </w:p>
          <w:p>
            <w:pPr>
              <w:tabs>
                <w:tab w:val="left" w:pos="7380"/>
              </w:tabs>
              <w:spacing w:line="440" w:lineRule="exact"/>
              <w:jc w:val="center"/>
              <w:rPr>
                <w:rFonts w:ascii="宋体" w:hAnsi="宋体"/>
                <w:color w:val="auto"/>
                <w:sz w:val="24"/>
                <w:highlight w:val="none"/>
              </w:rPr>
            </w:pPr>
            <w:r>
              <w:rPr>
                <w:rFonts w:hint="eastAsia" w:ascii="宋体" w:hAnsi="宋体"/>
                <w:color w:val="auto"/>
                <w:sz w:val="24"/>
                <w:highlight w:val="none"/>
              </w:rPr>
              <w:t>关</w:t>
            </w:r>
          </w:p>
          <w:p>
            <w:pPr>
              <w:tabs>
                <w:tab w:val="left" w:pos="7380"/>
              </w:tabs>
              <w:spacing w:line="440" w:lineRule="exact"/>
              <w:jc w:val="center"/>
              <w:rPr>
                <w:rFonts w:ascii="宋体" w:hAnsi="宋体"/>
                <w:color w:val="auto"/>
                <w:sz w:val="24"/>
                <w:highlight w:val="none"/>
              </w:rPr>
            </w:pPr>
            <w:r>
              <w:rPr>
                <w:rFonts w:hint="eastAsia" w:ascii="宋体" w:hAnsi="宋体"/>
                <w:color w:val="auto"/>
                <w:sz w:val="24"/>
                <w:highlight w:val="none"/>
              </w:rPr>
              <w:t>承</w:t>
            </w:r>
          </w:p>
          <w:p>
            <w:pPr>
              <w:tabs>
                <w:tab w:val="left" w:pos="7380"/>
              </w:tabs>
              <w:spacing w:line="440" w:lineRule="exact"/>
              <w:jc w:val="center"/>
              <w:rPr>
                <w:rFonts w:ascii="宋体" w:hAnsi="宋体"/>
                <w:color w:val="auto"/>
                <w:sz w:val="24"/>
                <w:highlight w:val="none"/>
              </w:rPr>
            </w:pPr>
            <w:r>
              <w:rPr>
                <w:rFonts w:hint="eastAsia" w:ascii="宋体" w:hAnsi="宋体"/>
                <w:color w:val="auto"/>
                <w:sz w:val="24"/>
                <w:highlight w:val="none"/>
              </w:rPr>
              <w:t>诺</w:t>
            </w:r>
          </w:p>
        </w:tc>
        <w:tc>
          <w:tcPr>
            <w:tcW w:w="8157" w:type="dxa"/>
            <w:tcBorders>
              <w:top w:val="single" w:color="auto" w:sz="4" w:space="0"/>
              <w:left w:val="single" w:color="auto" w:sz="6" w:space="0"/>
              <w:bottom w:val="single" w:color="auto" w:sz="4" w:space="0"/>
              <w:right w:val="single" w:color="auto" w:sz="4" w:space="0"/>
            </w:tcBorders>
          </w:tcPr>
          <w:p>
            <w:pPr>
              <w:tabs>
                <w:tab w:val="left" w:pos="7380"/>
              </w:tabs>
              <w:spacing w:line="440" w:lineRule="exact"/>
              <w:rPr>
                <w:rFonts w:ascii="宋体" w:hAnsi="宋体"/>
                <w:color w:val="auto"/>
                <w:sz w:val="24"/>
                <w:highlight w:val="none"/>
              </w:rPr>
            </w:pPr>
          </w:p>
        </w:tc>
      </w:tr>
    </w:tbl>
    <w:p>
      <w:pPr>
        <w:ind w:firstLine="480"/>
        <w:jc w:val="center"/>
        <w:rPr>
          <w:rFonts w:ascii="宋体" w:hAnsi="宋体"/>
          <w:color w:val="auto"/>
          <w:sz w:val="24"/>
          <w:highlight w:val="none"/>
        </w:rPr>
      </w:pPr>
      <w:r>
        <w:rPr>
          <w:rFonts w:hint="eastAsia" w:ascii="宋体" w:hAnsi="宋体"/>
          <w:color w:val="auto"/>
          <w:sz w:val="24"/>
          <w:highlight w:val="none"/>
        </w:rPr>
        <w:t xml:space="preserve">                                              </w:t>
      </w:r>
    </w:p>
    <w:p>
      <w:pPr>
        <w:spacing w:line="400" w:lineRule="exact"/>
        <w:rPr>
          <w:rFonts w:ascii="宋体" w:hAnsi="宋体"/>
          <w:color w:val="auto"/>
          <w:sz w:val="24"/>
          <w:highlight w:val="none"/>
        </w:rPr>
      </w:pPr>
      <w:r>
        <w:rPr>
          <w:rFonts w:hint="eastAsia" w:ascii="宋体" w:hAnsi="宋体"/>
          <w:color w:val="auto"/>
          <w:sz w:val="24"/>
          <w:highlight w:val="none"/>
        </w:rPr>
        <w:t>供应商（全称并加盖公章）：</w:t>
      </w:r>
      <w:r>
        <w:rPr>
          <w:rFonts w:hint="eastAsia" w:ascii="宋体" w:hAnsi="宋体"/>
          <w:color w:val="auto"/>
          <w:sz w:val="24"/>
          <w:highlight w:val="none"/>
          <w:u w:val="single"/>
        </w:rPr>
        <w:t xml:space="preserve">             .</w:t>
      </w:r>
    </w:p>
    <w:p>
      <w:pPr>
        <w:spacing w:line="400" w:lineRule="exact"/>
        <w:rPr>
          <w:rFonts w:hAnsi="宋体"/>
          <w:color w:val="auto"/>
          <w:sz w:val="24"/>
          <w:highlight w:val="none"/>
        </w:rPr>
      </w:pPr>
      <w:r>
        <w:rPr>
          <w:rFonts w:hint="eastAsia" w:ascii="宋体" w:hAnsi="宋体"/>
          <w:color w:val="auto"/>
          <w:sz w:val="24"/>
          <w:highlight w:val="none"/>
        </w:rPr>
        <w:t>供应商代表签字：</w:t>
      </w:r>
      <w:r>
        <w:rPr>
          <w:rFonts w:hint="eastAsia" w:ascii="宋体" w:hAnsi="宋体"/>
          <w:color w:val="auto"/>
          <w:sz w:val="24"/>
          <w:highlight w:val="none"/>
          <w:u w:val="single"/>
        </w:rPr>
        <w:t xml:space="preserve">               .</w:t>
      </w:r>
    </w:p>
    <w:p>
      <w:pPr>
        <w:spacing w:line="400" w:lineRule="exact"/>
        <w:rPr>
          <w:rFonts w:hAnsi="宋体"/>
          <w:color w:val="auto"/>
          <w:sz w:val="24"/>
          <w:highlight w:val="none"/>
          <w:u w:val="single"/>
        </w:rPr>
      </w:pPr>
      <w:r>
        <w:rPr>
          <w:rFonts w:hint="eastAsia" w:hAnsi="宋体"/>
          <w:color w:val="auto"/>
          <w:sz w:val="24"/>
          <w:highlight w:val="none"/>
        </w:rPr>
        <w:t>日期：</w:t>
      </w:r>
      <w:r>
        <w:rPr>
          <w:rFonts w:hint="eastAsia" w:hAnsi="宋体"/>
          <w:color w:val="auto"/>
          <w:sz w:val="24"/>
          <w:highlight w:val="none"/>
          <w:u w:val="single"/>
        </w:rPr>
        <w:t xml:space="preserve">      </w:t>
      </w:r>
      <w:r>
        <w:rPr>
          <w:rFonts w:hint="eastAsia" w:hAnsi="宋体"/>
          <w:color w:val="auto"/>
          <w:sz w:val="24"/>
          <w:highlight w:val="none"/>
        </w:rPr>
        <w:t>年</w:t>
      </w:r>
      <w:r>
        <w:rPr>
          <w:rFonts w:hint="eastAsia" w:hAnsi="宋体"/>
          <w:color w:val="auto"/>
          <w:sz w:val="24"/>
          <w:highlight w:val="none"/>
          <w:u w:val="single"/>
        </w:rPr>
        <w:t xml:space="preserve">     </w:t>
      </w:r>
      <w:r>
        <w:rPr>
          <w:rFonts w:hint="eastAsia" w:hAnsi="宋体"/>
          <w:color w:val="auto"/>
          <w:sz w:val="24"/>
          <w:highlight w:val="none"/>
        </w:rPr>
        <w:t>月</w:t>
      </w:r>
      <w:r>
        <w:rPr>
          <w:rFonts w:hint="eastAsia" w:hAnsi="宋体"/>
          <w:color w:val="auto"/>
          <w:sz w:val="24"/>
          <w:highlight w:val="none"/>
          <w:u w:val="single"/>
        </w:rPr>
        <w:t xml:space="preserve">     </w:t>
      </w:r>
    </w:p>
    <w:p>
      <w:pPr>
        <w:spacing w:line="400" w:lineRule="exact"/>
        <w:rPr>
          <w:rFonts w:hAnsi="宋体"/>
          <w:color w:val="auto"/>
          <w:sz w:val="24"/>
          <w:highlight w:val="none"/>
          <w:u w:val="single"/>
        </w:rPr>
      </w:pPr>
    </w:p>
    <w:p>
      <w:pPr>
        <w:spacing w:line="400" w:lineRule="exact"/>
        <w:rPr>
          <w:rFonts w:hAnsi="宋体"/>
          <w:color w:val="auto"/>
          <w:sz w:val="24"/>
          <w:highlight w:val="none"/>
          <w:u w:val="single"/>
        </w:rPr>
      </w:pPr>
    </w:p>
    <w:p>
      <w:pPr>
        <w:pStyle w:val="10"/>
        <w:rPr>
          <w:highlight w:val="none"/>
        </w:rPr>
      </w:pPr>
    </w:p>
    <w:p>
      <w:pPr>
        <w:rPr>
          <w:rFonts w:ascii="宋体" w:hAnsi="宋体" w:cs="宋体"/>
          <w:color w:val="auto"/>
          <w:szCs w:val="21"/>
          <w:highlight w:val="none"/>
        </w:rPr>
      </w:pPr>
    </w:p>
    <w:p>
      <w:pPr>
        <w:rPr>
          <w:rFonts w:hint="default"/>
          <w:highlight w:val="none"/>
          <w:lang w:val="en-US" w:eastAsia="zh-CN"/>
        </w:rPr>
      </w:pPr>
      <w:r>
        <w:rPr>
          <w:rFonts w:hint="eastAsia"/>
          <w:highlight w:val="none"/>
          <w:lang w:val="en-US" w:eastAsia="zh-CN"/>
        </w:rPr>
        <w:t>附件1  建筑物及基坑监测分项报价清单</w:t>
      </w:r>
    </w:p>
    <w:p>
      <w:pPr>
        <w:pStyle w:val="28"/>
        <w:rPr>
          <w:rFonts w:hint="eastAsia"/>
          <w:highlight w:val="none"/>
          <w:lang w:val="en-US" w:eastAsia="zh-CN"/>
        </w:rPr>
      </w:pPr>
    </w:p>
    <w:tbl>
      <w:tblPr>
        <w:tblStyle w:val="15"/>
        <w:tblW w:w="943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3"/>
        <w:gridCol w:w="2090"/>
        <w:gridCol w:w="451"/>
        <w:gridCol w:w="682"/>
        <w:gridCol w:w="445"/>
        <w:gridCol w:w="454"/>
        <w:gridCol w:w="1064"/>
        <w:gridCol w:w="432"/>
        <w:gridCol w:w="1188"/>
        <w:gridCol w:w="17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833"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序号</w:t>
            </w:r>
          </w:p>
        </w:tc>
        <w:tc>
          <w:tcPr>
            <w:tcW w:w="209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项目</w:t>
            </w:r>
          </w:p>
        </w:tc>
        <w:tc>
          <w:tcPr>
            <w:tcW w:w="2032"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数量</w:t>
            </w:r>
          </w:p>
        </w:tc>
        <w:tc>
          <w:tcPr>
            <w:tcW w:w="1496" w:type="dxa"/>
            <w:gridSpan w:val="2"/>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综合单价</w:t>
            </w:r>
          </w:p>
        </w:tc>
        <w:tc>
          <w:tcPr>
            <w:tcW w:w="1188" w:type="dxa"/>
            <w:tcBorders>
              <w:top w:val="single" w:color="000000" w:sz="8"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合价（元）</w:t>
            </w:r>
          </w:p>
        </w:tc>
        <w:tc>
          <w:tcPr>
            <w:tcW w:w="1796"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833" w:type="dxa"/>
            <w:tcBorders>
              <w:top w:val="single" w:color="000000" w:sz="4" w:space="0"/>
              <w:left w:val="single" w:color="000000" w:sz="8"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一</w:t>
            </w:r>
          </w:p>
        </w:tc>
        <w:tc>
          <w:tcPr>
            <w:tcW w:w="8602" w:type="dxa"/>
            <w:gridSpan w:val="9"/>
            <w:tcBorders>
              <w:top w:val="single" w:color="000000" w:sz="4" w:space="0"/>
              <w:left w:val="single" w:color="000000" w:sz="4" w:space="0"/>
              <w:bottom w:val="nil"/>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材料、埋设费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水平位移基本控制网</w:t>
            </w:r>
          </w:p>
        </w:tc>
        <w:tc>
          <w:tcPr>
            <w:tcW w:w="1133"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899"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点</w:t>
            </w:r>
          </w:p>
        </w:tc>
        <w:tc>
          <w:tcPr>
            <w:tcW w:w="1064" w:type="dxa"/>
            <w:tcBorders>
              <w:top w:val="single" w:color="000000" w:sz="4" w:space="0"/>
              <w:left w:val="nil"/>
              <w:bottom w:val="single" w:color="000000" w:sz="4" w:space="0"/>
              <w:right w:val="nil"/>
            </w:tcBorders>
            <w:shd w:val="clear" w:color="auto" w:fill="auto"/>
            <w:noWrap/>
            <w:vAlign w:val="center"/>
          </w:tcPr>
          <w:p>
            <w:pPr>
              <w:jc w:val="right"/>
              <w:rPr>
                <w:rFonts w:hint="eastAsia" w:ascii="宋体" w:hAnsi="宋体" w:eastAsia="宋体" w:cs="宋体"/>
                <w:i w:val="0"/>
                <w:iCs w:val="0"/>
                <w:color w:val="000000"/>
                <w:sz w:val="22"/>
                <w:szCs w:val="22"/>
                <w:highlight w:val="none"/>
                <w:u w:val="none"/>
              </w:rPr>
            </w:pPr>
          </w:p>
        </w:tc>
        <w:tc>
          <w:tcPr>
            <w:tcW w:w="432" w:type="dxa"/>
            <w:tcBorders>
              <w:top w:val="single" w:color="000000" w:sz="4" w:space="0"/>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highlight w:val="none"/>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796"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高程基本控制网</w:t>
            </w:r>
          </w:p>
        </w:tc>
        <w:tc>
          <w:tcPr>
            <w:tcW w:w="1133"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899"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点</w:t>
            </w:r>
          </w:p>
        </w:tc>
        <w:tc>
          <w:tcPr>
            <w:tcW w:w="1064" w:type="dxa"/>
            <w:tcBorders>
              <w:top w:val="single" w:color="000000" w:sz="4" w:space="0"/>
              <w:left w:val="nil"/>
              <w:bottom w:val="single" w:color="000000" w:sz="4" w:space="0"/>
              <w:right w:val="nil"/>
            </w:tcBorders>
            <w:shd w:val="clear" w:color="auto" w:fill="auto"/>
            <w:noWrap/>
            <w:vAlign w:val="center"/>
          </w:tcPr>
          <w:p>
            <w:pPr>
              <w:jc w:val="right"/>
              <w:rPr>
                <w:rFonts w:hint="eastAsia" w:ascii="宋体" w:hAnsi="宋体" w:eastAsia="宋体" w:cs="宋体"/>
                <w:i w:val="0"/>
                <w:iCs w:val="0"/>
                <w:color w:val="000000"/>
                <w:sz w:val="22"/>
                <w:szCs w:val="22"/>
                <w:highlight w:val="none"/>
                <w:u w:val="none"/>
              </w:rPr>
            </w:pPr>
          </w:p>
        </w:tc>
        <w:tc>
          <w:tcPr>
            <w:tcW w:w="432" w:type="dxa"/>
            <w:tcBorders>
              <w:top w:val="single" w:color="000000" w:sz="4" w:space="0"/>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highlight w:val="none"/>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796" w:type="dxa"/>
            <w:tcBorders>
              <w:top w:val="nil"/>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水平位移监测点</w:t>
            </w:r>
          </w:p>
        </w:tc>
        <w:tc>
          <w:tcPr>
            <w:tcW w:w="1133"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t>
            </w:r>
          </w:p>
        </w:tc>
        <w:tc>
          <w:tcPr>
            <w:tcW w:w="899"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点</w:t>
            </w:r>
          </w:p>
        </w:tc>
        <w:tc>
          <w:tcPr>
            <w:tcW w:w="1064" w:type="dxa"/>
            <w:tcBorders>
              <w:top w:val="single" w:color="000000" w:sz="4" w:space="0"/>
              <w:left w:val="nil"/>
              <w:bottom w:val="single" w:color="000000" w:sz="4" w:space="0"/>
              <w:right w:val="nil"/>
            </w:tcBorders>
            <w:shd w:val="clear" w:color="auto" w:fill="auto"/>
            <w:noWrap/>
            <w:vAlign w:val="center"/>
          </w:tcPr>
          <w:p>
            <w:pPr>
              <w:jc w:val="right"/>
              <w:rPr>
                <w:rFonts w:hint="eastAsia" w:ascii="宋体" w:hAnsi="宋体" w:eastAsia="宋体" w:cs="宋体"/>
                <w:i w:val="0"/>
                <w:iCs w:val="0"/>
                <w:color w:val="000000"/>
                <w:sz w:val="22"/>
                <w:szCs w:val="22"/>
                <w:highlight w:val="none"/>
                <w:u w:val="none"/>
              </w:rPr>
            </w:pPr>
          </w:p>
        </w:tc>
        <w:tc>
          <w:tcPr>
            <w:tcW w:w="432" w:type="dxa"/>
            <w:tcBorders>
              <w:top w:val="single" w:color="000000" w:sz="4" w:space="0"/>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highlight w:val="none"/>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796" w:type="dxa"/>
            <w:tcBorders>
              <w:top w:val="nil"/>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12"/>
                <w:szCs w:val="1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竖向位移监测点</w:t>
            </w:r>
          </w:p>
        </w:tc>
        <w:tc>
          <w:tcPr>
            <w:tcW w:w="1133"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t>
            </w:r>
          </w:p>
        </w:tc>
        <w:tc>
          <w:tcPr>
            <w:tcW w:w="899"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点</w:t>
            </w:r>
          </w:p>
        </w:tc>
        <w:tc>
          <w:tcPr>
            <w:tcW w:w="1064" w:type="dxa"/>
            <w:tcBorders>
              <w:top w:val="single" w:color="000000" w:sz="4" w:space="0"/>
              <w:left w:val="nil"/>
              <w:bottom w:val="single" w:color="000000" w:sz="4" w:space="0"/>
              <w:right w:val="nil"/>
            </w:tcBorders>
            <w:shd w:val="clear" w:color="auto" w:fill="auto"/>
            <w:noWrap/>
            <w:vAlign w:val="center"/>
          </w:tcPr>
          <w:p>
            <w:pPr>
              <w:jc w:val="right"/>
              <w:rPr>
                <w:rFonts w:hint="eastAsia" w:ascii="宋体" w:hAnsi="宋体" w:eastAsia="宋体" w:cs="宋体"/>
                <w:i w:val="0"/>
                <w:iCs w:val="0"/>
                <w:color w:val="000000"/>
                <w:sz w:val="22"/>
                <w:szCs w:val="22"/>
                <w:highlight w:val="none"/>
                <w:u w:val="none"/>
              </w:rPr>
            </w:pPr>
          </w:p>
        </w:tc>
        <w:tc>
          <w:tcPr>
            <w:tcW w:w="432" w:type="dxa"/>
            <w:tcBorders>
              <w:top w:val="single" w:color="000000" w:sz="4" w:space="0"/>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highlight w:val="none"/>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796" w:type="dxa"/>
            <w:tcBorders>
              <w:top w:val="nil"/>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12"/>
                <w:szCs w:val="1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深层水平位移监测点</w:t>
            </w:r>
          </w:p>
        </w:tc>
        <w:tc>
          <w:tcPr>
            <w:tcW w:w="1133"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24</w:t>
            </w:r>
          </w:p>
        </w:tc>
        <w:tc>
          <w:tcPr>
            <w:tcW w:w="899"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1064" w:type="dxa"/>
            <w:tcBorders>
              <w:top w:val="single" w:color="000000" w:sz="4" w:space="0"/>
              <w:left w:val="nil"/>
              <w:bottom w:val="single" w:color="000000" w:sz="4" w:space="0"/>
              <w:right w:val="nil"/>
            </w:tcBorders>
            <w:shd w:val="clear" w:color="auto" w:fill="auto"/>
            <w:noWrap/>
            <w:vAlign w:val="center"/>
          </w:tcPr>
          <w:p>
            <w:pPr>
              <w:jc w:val="right"/>
              <w:rPr>
                <w:rFonts w:hint="eastAsia" w:ascii="宋体" w:hAnsi="宋体" w:eastAsia="宋体" w:cs="宋体"/>
                <w:i w:val="0"/>
                <w:iCs w:val="0"/>
                <w:color w:val="000000"/>
                <w:sz w:val="22"/>
                <w:szCs w:val="22"/>
                <w:highlight w:val="none"/>
                <w:u w:val="none"/>
              </w:rPr>
            </w:pPr>
          </w:p>
        </w:tc>
        <w:tc>
          <w:tcPr>
            <w:tcW w:w="432" w:type="dxa"/>
            <w:tcBorders>
              <w:top w:val="single" w:color="000000" w:sz="4" w:space="0"/>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highlight w:val="none"/>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796" w:type="dxa"/>
            <w:tcBorders>
              <w:top w:val="nil"/>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12"/>
                <w:szCs w:val="1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水位监测点</w:t>
            </w:r>
          </w:p>
        </w:tc>
        <w:tc>
          <w:tcPr>
            <w:tcW w:w="1133"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12</w:t>
            </w:r>
          </w:p>
        </w:tc>
        <w:tc>
          <w:tcPr>
            <w:tcW w:w="899"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1064" w:type="dxa"/>
            <w:tcBorders>
              <w:top w:val="single" w:color="000000" w:sz="4" w:space="0"/>
              <w:left w:val="nil"/>
              <w:bottom w:val="single" w:color="000000" w:sz="4" w:space="0"/>
              <w:right w:val="nil"/>
            </w:tcBorders>
            <w:shd w:val="clear" w:color="auto" w:fill="auto"/>
            <w:noWrap/>
            <w:vAlign w:val="center"/>
          </w:tcPr>
          <w:p>
            <w:pPr>
              <w:jc w:val="right"/>
              <w:rPr>
                <w:rFonts w:hint="eastAsia" w:ascii="宋体" w:hAnsi="宋体" w:eastAsia="宋体" w:cs="宋体"/>
                <w:i w:val="0"/>
                <w:iCs w:val="0"/>
                <w:color w:val="000000"/>
                <w:sz w:val="22"/>
                <w:szCs w:val="22"/>
                <w:highlight w:val="none"/>
                <w:u w:val="none"/>
              </w:rPr>
            </w:pPr>
          </w:p>
        </w:tc>
        <w:tc>
          <w:tcPr>
            <w:tcW w:w="432" w:type="dxa"/>
            <w:tcBorders>
              <w:top w:val="single" w:color="000000" w:sz="4" w:space="0"/>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highlight w:val="none"/>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796" w:type="dxa"/>
            <w:tcBorders>
              <w:top w:val="nil"/>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12"/>
                <w:szCs w:val="1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7</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上部建筑物沉降监测点</w:t>
            </w:r>
          </w:p>
        </w:tc>
        <w:tc>
          <w:tcPr>
            <w:tcW w:w="1133"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t>
            </w:r>
          </w:p>
        </w:tc>
        <w:tc>
          <w:tcPr>
            <w:tcW w:w="899"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点</w:t>
            </w:r>
          </w:p>
        </w:tc>
        <w:tc>
          <w:tcPr>
            <w:tcW w:w="1064" w:type="dxa"/>
            <w:tcBorders>
              <w:top w:val="single" w:color="000000" w:sz="4" w:space="0"/>
              <w:left w:val="nil"/>
              <w:bottom w:val="single" w:color="000000" w:sz="4" w:space="0"/>
              <w:right w:val="nil"/>
            </w:tcBorders>
            <w:shd w:val="clear" w:color="auto" w:fill="auto"/>
            <w:noWrap/>
            <w:vAlign w:val="center"/>
          </w:tcPr>
          <w:p>
            <w:pPr>
              <w:jc w:val="right"/>
              <w:rPr>
                <w:rFonts w:hint="eastAsia" w:ascii="宋体" w:hAnsi="宋体" w:eastAsia="宋体" w:cs="宋体"/>
                <w:i w:val="0"/>
                <w:iCs w:val="0"/>
                <w:color w:val="000000"/>
                <w:sz w:val="22"/>
                <w:szCs w:val="22"/>
                <w:highlight w:val="none"/>
                <w:u w:val="none"/>
              </w:rPr>
            </w:pPr>
          </w:p>
        </w:tc>
        <w:tc>
          <w:tcPr>
            <w:tcW w:w="432" w:type="dxa"/>
            <w:tcBorders>
              <w:top w:val="single" w:color="000000" w:sz="4" w:space="0"/>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highlight w:val="none"/>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796" w:type="dxa"/>
            <w:tcBorders>
              <w:top w:val="nil"/>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12"/>
                <w:szCs w:val="1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t>
            </w:r>
          </w:p>
        </w:tc>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小计</w:t>
            </w:r>
          </w:p>
        </w:tc>
        <w:tc>
          <w:tcPr>
            <w:tcW w:w="471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p>
        </w:tc>
        <w:tc>
          <w:tcPr>
            <w:tcW w:w="179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二</w:t>
            </w:r>
          </w:p>
        </w:tc>
        <w:tc>
          <w:tcPr>
            <w:tcW w:w="8602" w:type="dxa"/>
            <w:gridSpan w:val="9"/>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监测费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水平位移基本控制网</w:t>
            </w:r>
          </w:p>
        </w:tc>
        <w:tc>
          <w:tcPr>
            <w:tcW w:w="451"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68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点</w:t>
            </w:r>
          </w:p>
        </w:tc>
        <w:tc>
          <w:tcPr>
            <w:tcW w:w="44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454"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次</w:t>
            </w:r>
          </w:p>
        </w:tc>
        <w:tc>
          <w:tcPr>
            <w:tcW w:w="1064"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eastAsia" w:ascii="宋体" w:hAnsi="宋体" w:eastAsia="宋体" w:cs="宋体"/>
                <w:i w:val="0"/>
                <w:iCs w:val="0"/>
                <w:color w:val="000000"/>
                <w:sz w:val="22"/>
                <w:szCs w:val="22"/>
                <w:highlight w:val="none"/>
                <w:u w:val="none"/>
              </w:rPr>
            </w:pPr>
          </w:p>
        </w:tc>
        <w:tc>
          <w:tcPr>
            <w:tcW w:w="432" w:type="dxa"/>
            <w:tcBorders>
              <w:top w:val="single" w:color="000000" w:sz="4" w:space="0"/>
              <w:left w:val="nil"/>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highlight w:val="none"/>
                <w:u w:val="none"/>
              </w:rPr>
            </w:pPr>
          </w:p>
        </w:tc>
        <w:tc>
          <w:tcPr>
            <w:tcW w:w="1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796" w:type="dxa"/>
            <w:tcBorders>
              <w:top w:val="nil"/>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高程基本控制网</w:t>
            </w:r>
          </w:p>
        </w:tc>
        <w:tc>
          <w:tcPr>
            <w:tcW w:w="451"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68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公里</w:t>
            </w:r>
          </w:p>
        </w:tc>
        <w:tc>
          <w:tcPr>
            <w:tcW w:w="44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454"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次</w:t>
            </w:r>
          </w:p>
        </w:tc>
        <w:tc>
          <w:tcPr>
            <w:tcW w:w="1064"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eastAsia" w:ascii="宋体" w:hAnsi="宋体" w:eastAsia="宋体" w:cs="宋体"/>
                <w:i w:val="0"/>
                <w:iCs w:val="0"/>
                <w:color w:val="000000"/>
                <w:sz w:val="22"/>
                <w:szCs w:val="22"/>
                <w:highlight w:val="none"/>
                <w:u w:val="none"/>
              </w:rPr>
            </w:pPr>
          </w:p>
        </w:tc>
        <w:tc>
          <w:tcPr>
            <w:tcW w:w="432" w:type="dxa"/>
            <w:tcBorders>
              <w:top w:val="single" w:color="000000" w:sz="4" w:space="0"/>
              <w:left w:val="nil"/>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highlight w:val="none"/>
                <w:u w:val="none"/>
              </w:rPr>
            </w:pPr>
          </w:p>
        </w:tc>
        <w:tc>
          <w:tcPr>
            <w:tcW w:w="1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796" w:type="dxa"/>
            <w:tcBorders>
              <w:top w:val="nil"/>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水平位移监测</w:t>
            </w:r>
          </w:p>
        </w:tc>
        <w:tc>
          <w:tcPr>
            <w:tcW w:w="451"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t>
            </w:r>
          </w:p>
        </w:tc>
        <w:tc>
          <w:tcPr>
            <w:tcW w:w="68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点</w:t>
            </w:r>
          </w:p>
        </w:tc>
        <w:tc>
          <w:tcPr>
            <w:tcW w:w="44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30</w:t>
            </w:r>
          </w:p>
        </w:tc>
        <w:tc>
          <w:tcPr>
            <w:tcW w:w="454"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次</w:t>
            </w:r>
          </w:p>
        </w:tc>
        <w:tc>
          <w:tcPr>
            <w:tcW w:w="1064"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eastAsia" w:ascii="宋体" w:hAnsi="宋体" w:eastAsia="宋体" w:cs="宋体"/>
                <w:i w:val="0"/>
                <w:iCs w:val="0"/>
                <w:color w:val="000000"/>
                <w:sz w:val="22"/>
                <w:szCs w:val="22"/>
                <w:highlight w:val="none"/>
                <w:u w:val="none"/>
              </w:rPr>
            </w:pPr>
          </w:p>
        </w:tc>
        <w:tc>
          <w:tcPr>
            <w:tcW w:w="432" w:type="dxa"/>
            <w:tcBorders>
              <w:top w:val="single" w:color="000000" w:sz="4" w:space="0"/>
              <w:left w:val="nil"/>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highlight w:val="none"/>
                <w:u w:val="none"/>
              </w:rPr>
            </w:pPr>
          </w:p>
        </w:tc>
        <w:tc>
          <w:tcPr>
            <w:tcW w:w="1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796" w:type="dxa"/>
            <w:tcBorders>
              <w:top w:val="nil"/>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竖向位移监测</w:t>
            </w:r>
          </w:p>
        </w:tc>
        <w:tc>
          <w:tcPr>
            <w:tcW w:w="451"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t>
            </w:r>
          </w:p>
        </w:tc>
        <w:tc>
          <w:tcPr>
            <w:tcW w:w="68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点</w:t>
            </w:r>
          </w:p>
        </w:tc>
        <w:tc>
          <w:tcPr>
            <w:tcW w:w="44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30</w:t>
            </w:r>
          </w:p>
        </w:tc>
        <w:tc>
          <w:tcPr>
            <w:tcW w:w="454"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次</w:t>
            </w:r>
          </w:p>
        </w:tc>
        <w:tc>
          <w:tcPr>
            <w:tcW w:w="1064"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eastAsia" w:ascii="宋体" w:hAnsi="宋体" w:eastAsia="宋体" w:cs="宋体"/>
                <w:i w:val="0"/>
                <w:iCs w:val="0"/>
                <w:color w:val="000000"/>
                <w:sz w:val="22"/>
                <w:szCs w:val="22"/>
                <w:highlight w:val="none"/>
                <w:u w:val="none"/>
              </w:rPr>
            </w:pPr>
          </w:p>
        </w:tc>
        <w:tc>
          <w:tcPr>
            <w:tcW w:w="432" w:type="dxa"/>
            <w:tcBorders>
              <w:top w:val="single" w:color="000000" w:sz="4" w:space="0"/>
              <w:left w:val="nil"/>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highlight w:val="none"/>
                <w:u w:val="none"/>
              </w:rPr>
            </w:pPr>
          </w:p>
        </w:tc>
        <w:tc>
          <w:tcPr>
            <w:tcW w:w="1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796" w:type="dxa"/>
            <w:tcBorders>
              <w:top w:val="nil"/>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水位监测</w:t>
            </w:r>
          </w:p>
        </w:tc>
        <w:tc>
          <w:tcPr>
            <w:tcW w:w="451"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68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点</w:t>
            </w:r>
          </w:p>
        </w:tc>
        <w:tc>
          <w:tcPr>
            <w:tcW w:w="44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30</w:t>
            </w:r>
          </w:p>
        </w:tc>
        <w:tc>
          <w:tcPr>
            <w:tcW w:w="454"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次</w:t>
            </w:r>
          </w:p>
        </w:tc>
        <w:tc>
          <w:tcPr>
            <w:tcW w:w="1064"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eastAsia" w:ascii="宋体" w:hAnsi="宋体" w:eastAsia="宋体" w:cs="宋体"/>
                <w:i w:val="0"/>
                <w:iCs w:val="0"/>
                <w:color w:val="000000"/>
                <w:sz w:val="22"/>
                <w:szCs w:val="22"/>
                <w:highlight w:val="none"/>
                <w:u w:val="none"/>
              </w:rPr>
            </w:pPr>
          </w:p>
        </w:tc>
        <w:tc>
          <w:tcPr>
            <w:tcW w:w="432" w:type="dxa"/>
            <w:tcBorders>
              <w:top w:val="single" w:color="000000" w:sz="4" w:space="0"/>
              <w:left w:val="nil"/>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highlight w:val="none"/>
                <w:u w:val="none"/>
              </w:rPr>
            </w:pPr>
          </w:p>
        </w:tc>
        <w:tc>
          <w:tcPr>
            <w:tcW w:w="1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796" w:type="dxa"/>
            <w:tcBorders>
              <w:top w:val="nil"/>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测斜监测</w:t>
            </w:r>
          </w:p>
        </w:tc>
        <w:tc>
          <w:tcPr>
            <w:tcW w:w="451"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24</w:t>
            </w:r>
          </w:p>
        </w:tc>
        <w:tc>
          <w:tcPr>
            <w:tcW w:w="68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44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30</w:t>
            </w:r>
          </w:p>
        </w:tc>
        <w:tc>
          <w:tcPr>
            <w:tcW w:w="454"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次</w:t>
            </w:r>
          </w:p>
        </w:tc>
        <w:tc>
          <w:tcPr>
            <w:tcW w:w="1064" w:type="dxa"/>
            <w:tcBorders>
              <w:top w:val="single" w:color="000000" w:sz="4" w:space="0"/>
              <w:left w:val="single" w:color="000000" w:sz="4" w:space="0"/>
              <w:bottom w:val="single" w:color="000000" w:sz="4" w:space="0"/>
              <w:right w:val="nil"/>
            </w:tcBorders>
            <w:shd w:val="clear" w:color="auto" w:fill="auto"/>
            <w:noWrap/>
            <w:vAlign w:val="center"/>
          </w:tcPr>
          <w:p>
            <w:pPr>
              <w:jc w:val="right"/>
              <w:rPr>
                <w:rFonts w:hint="eastAsia" w:ascii="宋体" w:hAnsi="宋体" w:eastAsia="宋体" w:cs="宋体"/>
                <w:i w:val="0"/>
                <w:iCs w:val="0"/>
                <w:color w:val="000000"/>
                <w:sz w:val="22"/>
                <w:szCs w:val="22"/>
                <w:highlight w:val="none"/>
                <w:u w:val="none"/>
              </w:rPr>
            </w:pPr>
          </w:p>
        </w:tc>
        <w:tc>
          <w:tcPr>
            <w:tcW w:w="432" w:type="dxa"/>
            <w:tcBorders>
              <w:top w:val="single" w:color="000000" w:sz="4" w:space="0"/>
              <w:left w:val="nil"/>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highlight w:val="none"/>
                <w:u w:val="none"/>
              </w:rPr>
            </w:pPr>
          </w:p>
        </w:tc>
        <w:tc>
          <w:tcPr>
            <w:tcW w:w="1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796" w:type="dxa"/>
            <w:tcBorders>
              <w:top w:val="nil"/>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7</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上部建筑物沉降监测</w:t>
            </w:r>
          </w:p>
        </w:tc>
        <w:tc>
          <w:tcPr>
            <w:tcW w:w="451" w:type="dxa"/>
            <w:tcBorders>
              <w:top w:val="single" w:color="000000" w:sz="4" w:space="0"/>
              <w:left w:val="single" w:color="000000" w:sz="4" w:space="0"/>
              <w:bottom w:val="single" w:color="auto"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t>
            </w:r>
          </w:p>
        </w:tc>
        <w:tc>
          <w:tcPr>
            <w:tcW w:w="682" w:type="dxa"/>
            <w:tcBorders>
              <w:top w:val="single" w:color="000000"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点</w:t>
            </w:r>
          </w:p>
        </w:tc>
        <w:tc>
          <w:tcPr>
            <w:tcW w:w="445" w:type="dxa"/>
            <w:tcBorders>
              <w:top w:val="single" w:color="000000" w:sz="4" w:space="0"/>
              <w:left w:val="nil"/>
              <w:bottom w:val="single" w:color="auto"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30</w:t>
            </w:r>
          </w:p>
        </w:tc>
        <w:tc>
          <w:tcPr>
            <w:tcW w:w="454" w:type="dxa"/>
            <w:tcBorders>
              <w:top w:val="single" w:color="000000" w:sz="4" w:space="0"/>
              <w:left w:val="nil"/>
              <w:bottom w:val="single" w:color="auto"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次</w:t>
            </w:r>
          </w:p>
        </w:tc>
        <w:tc>
          <w:tcPr>
            <w:tcW w:w="1064" w:type="dxa"/>
            <w:tcBorders>
              <w:top w:val="single" w:color="000000" w:sz="4" w:space="0"/>
              <w:left w:val="single" w:color="000000" w:sz="4" w:space="0"/>
              <w:bottom w:val="single" w:color="auto" w:sz="4" w:space="0"/>
              <w:right w:val="nil"/>
            </w:tcBorders>
            <w:shd w:val="clear" w:color="auto" w:fill="auto"/>
            <w:noWrap/>
            <w:vAlign w:val="center"/>
          </w:tcPr>
          <w:p>
            <w:pPr>
              <w:jc w:val="right"/>
              <w:rPr>
                <w:rFonts w:hint="eastAsia" w:ascii="宋体" w:hAnsi="宋体" w:eastAsia="宋体" w:cs="宋体"/>
                <w:i w:val="0"/>
                <w:iCs w:val="0"/>
                <w:color w:val="000000"/>
                <w:sz w:val="22"/>
                <w:szCs w:val="22"/>
                <w:highlight w:val="none"/>
                <w:u w:val="none"/>
              </w:rPr>
            </w:pPr>
          </w:p>
        </w:tc>
        <w:tc>
          <w:tcPr>
            <w:tcW w:w="432" w:type="dxa"/>
            <w:tcBorders>
              <w:top w:val="single" w:color="000000" w:sz="4" w:space="0"/>
              <w:left w:val="nil"/>
              <w:bottom w:val="single" w:color="auto"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highlight w:val="none"/>
                <w:u w:val="none"/>
              </w:rPr>
            </w:pPr>
          </w:p>
        </w:tc>
        <w:tc>
          <w:tcPr>
            <w:tcW w:w="1188" w:type="dxa"/>
            <w:tcBorders>
              <w:top w:val="single" w:color="000000"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796" w:type="dxa"/>
            <w:tcBorders>
              <w:top w:val="nil"/>
              <w:left w:val="single" w:color="000000" w:sz="4" w:space="0"/>
              <w:bottom w:val="single" w:color="auto" w:sz="4" w:space="0"/>
              <w:right w:val="single" w:color="000000" w:sz="8"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t>
            </w:r>
          </w:p>
        </w:tc>
        <w:tc>
          <w:tcPr>
            <w:tcW w:w="209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小计</w:t>
            </w:r>
          </w:p>
        </w:tc>
        <w:tc>
          <w:tcPr>
            <w:tcW w:w="4716"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i w:val="0"/>
                <w:iCs w:val="0"/>
                <w:color w:val="FF0000"/>
                <w:sz w:val="22"/>
                <w:szCs w:val="22"/>
                <w:highlight w:val="none"/>
                <w:u w:val="none"/>
              </w:rPr>
            </w:pPr>
          </w:p>
        </w:tc>
      </w:tr>
    </w:tbl>
    <w:p>
      <w:pPr>
        <w:pStyle w:val="28"/>
        <w:rPr>
          <w:rFonts w:hint="eastAsia"/>
          <w:highlight w:val="none"/>
          <w:lang w:val="en-US" w:eastAsia="zh-CN"/>
        </w:rPr>
      </w:pPr>
    </w:p>
    <w:p>
      <w:pPr>
        <w:pStyle w:val="28"/>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default"/>
          <w:highlight w:val="none"/>
          <w:lang w:val="en-US" w:eastAsia="zh-CN"/>
        </w:rPr>
      </w:pPr>
      <w:r>
        <w:rPr>
          <w:rFonts w:hint="eastAsia"/>
          <w:highlight w:val="none"/>
          <w:lang w:val="en-US" w:eastAsia="zh-CN"/>
        </w:rPr>
        <w:t>附件2  沉降监测点位平面图</w:t>
      </w:r>
    </w:p>
    <w:p>
      <w:pPr>
        <w:rPr>
          <w:rFonts w:hint="default"/>
          <w:highlight w:val="none"/>
          <w:lang w:val="en-US" w:eastAsia="zh-CN"/>
        </w:rPr>
      </w:pPr>
      <w:r>
        <w:rPr>
          <w:rFonts w:hint="default"/>
          <w:highlight w:val="none"/>
          <w:lang w:val="en-US" w:eastAsia="zh-CN"/>
        </w:rPr>
        <w:drawing>
          <wp:inline distT="0" distB="0" distL="114300" distR="114300">
            <wp:extent cx="5271135" cy="7453630"/>
            <wp:effectExtent l="0" t="0" r="5715" b="13970"/>
            <wp:docPr id="1" name="图片 1" descr="省级机关医院主体沉降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省级机关医院主体沉降_00"/>
                    <pic:cNvPicPr>
                      <a:picLocks noChangeAspect="1"/>
                    </pic:cNvPicPr>
                  </pic:nvPicPr>
                  <pic:blipFill>
                    <a:blip r:embed="rId5"/>
                    <a:stretch>
                      <a:fillRect/>
                    </a:stretch>
                  </pic:blipFill>
                  <pic:spPr>
                    <a:xfrm>
                      <a:off x="0" y="0"/>
                      <a:ext cx="5271135" cy="7453630"/>
                    </a:xfrm>
                    <a:prstGeom prst="rect">
                      <a:avLst/>
                    </a:prstGeom>
                  </pic:spPr>
                </pic:pic>
              </a:graphicData>
            </a:graphic>
          </wp:inline>
        </w:drawing>
      </w:r>
    </w:p>
    <w:p>
      <w:pPr>
        <w:rPr>
          <w:rFonts w:hint="default"/>
          <w:highlight w:val="none"/>
          <w:lang w:val="en-US" w:eastAsia="zh-CN"/>
        </w:rPr>
      </w:pPr>
    </w:p>
    <w:p>
      <w:pPr>
        <w:rPr>
          <w:rFonts w:hint="default"/>
          <w:highlight w:val="none"/>
          <w:lang w:val="en-US" w:eastAsia="zh-CN"/>
        </w:rPr>
      </w:pPr>
    </w:p>
    <w:p>
      <w:pPr>
        <w:rPr>
          <w:rFonts w:hint="default"/>
          <w:highlight w:val="none"/>
          <w:lang w:val="en-US" w:eastAsia="zh-CN"/>
        </w:rPr>
      </w:pPr>
    </w:p>
    <w:p>
      <w:pPr>
        <w:rPr>
          <w:rFonts w:hint="default"/>
          <w:highlight w:val="none"/>
          <w:lang w:val="en-US" w:eastAsia="zh-CN"/>
        </w:rPr>
      </w:pPr>
    </w:p>
    <w:p>
      <w:pPr>
        <w:rPr>
          <w:rFonts w:hint="default"/>
          <w:highlight w:val="none"/>
          <w:lang w:val="en-US" w:eastAsia="zh-CN"/>
        </w:rPr>
      </w:pPr>
    </w:p>
    <w:p>
      <w:pPr>
        <w:rPr>
          <w:rFonts w:hint="default"/>
          <w:highlight w:val="none"/>
          <w:lang w:val="en-US" w:eastAsia="zh-CN"/>
        </w:rPr>
      </w:pPr>
      <w:r>
        <w:rPr>
          <w:rFonts w:hint="eastAsia"/>
          <w:highlight w:val="none"/>
          <w:lang w:val="en-US" w:eastAsia="zh-CN"/>
        </w:rPr>
        <w:t>附件3 基坑监测平面平面图</w:t>
      </w:r>
    </w:p>
    <w:p>
      <w:pPr>
        <w:rPr>
          <w:rFonts w:hint="default"/>
          <w:highlight w:val="none"/>
          <w:lang w:val="en-US" w:eastAsia="zh-CN"/>
        </w:rPr>
      </w:pPr>
      <w:r>
        <w:rPr>
          <w:rFonts w:hint="default"/>
          <w:highlight w:val="none"/>
          <w:lang w:val="en-US" w:eastAsia="zh-CN"/>
        </w:rPr>
        <w:drawing>
          <wp:inline distT="0" distB="0" distL="114300" distR="114300">
            <wp:extent cx="5271135" cy="7453630"/>
            <wp:effectExtent l="0" t="0" r="5715" b="13970"/>
            <wp:docPr id="2" name="图片 2" descr="福建省级机关医院消防水池基坑支护施工图20240204 Model (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福建省级机关医院消防水池基坑支护施工图20240204 Model (1)_00"/>
                    <pic:cNvPicPr>
                      <a:picLocks noChangeAspect="1"/>
                    </pic:cNvPicPr>
                  </pic:nvPicPr>
                  <pic:blipFill>
                    <a:blip r:embed="rId6"/>
                    <a:stretch>
                      <a:fillRect/>
                    </a:stretch>
                  </pic:blipFill>
                  <pic:spPr>
                    <a:xfrm>
                      <a:off x="0" y="0"/>
                      <a:ext cx="5271135" cy="7453630"/>
                    </a:xfrm>
                    <a:prstGeom prst="rect">
                      <a:avLst/>
                    </a:prstGeom>
                  </pic:spPr>
                </pic:pic>
              </a:graphicData>
            </a:graphic>
          </wp:inline>
        </w:drawing>
      </w:r>
    </w:p>
    <w:sectPr>
      <w:footerReference r:id="rId3" w:type="default"/>
      <w:pgSz w:w="11906" w:h="16838"/>
      <w:pgMar w:top="1440" w:right="1800" w:bottom="1440" w:left="1800" w:header="851" w:footer="992" w:gutter="0"/>
      <w:lnNumType w:countBy="0"/>
      <w:pgNumType w:start="1"/>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snapToGrid w:val="0"/>
      <w:jc w:val="left"/>
      <w:textAlignment w:val="baseline"/>
      <w:rPr>
        <w:rStyle w:val="18"/>
        <w:rFonts w:ascii="Calibri" w:hAnsi="Calibri" w:eastAsia="宋体"/>
        <w:kern w:val="2"/>
        <w:sz w:val="18"/>
        <w:szCs w:val="24"/>
        <w:lang w:val="en-US" w:eastAsia="zh-CN" w:bidi="ar-S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C"/>
    <w:multiLevelType w:val="multilevel"/>
    <w:tmpl w:val="0000000C"/>
    <w:lvl w:ilvl="0" w:tentative="0">
      <w:start w:val="1"/>
      <w:numFmt w:val="decimal"/>
      <w:lvlText w:val="%1."/>
      <w:lvlJc w:val="left"/>
      <w:pPr>
        <w:tabs>
          <w:tab w:val="left" w:pos="425"/>
        </w:tabs>
        <w:ind w:left="425" w:hanging="425"/>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7D502E6"/>
    <w:multiLevelType w:val="singleLevel"/>
    <w:tmpl w:val="57D502E6"/>
    <w:lvl w:ilvl="0" w:tentative="0">
      <w:start w:val="4"/>
      <w:numFmt w:val="chineseCounting"/>
      <w:suff w:val="nothing"/>
      <w:lvlText w:val="%1、"/>
      <w:lvlJc w:val="left"/>
    </w:lvl>
  </w:abstractNum>
  <w:abstractNum w:abstractNumId="3">
    <w:nsid w:val="7AEA0552"/>
    <w:multiLevelType w:val="singleLevel"/>
    <w:tmpl w:val="7AEA0552"/>
    <w:lvl w:ilvl="0" w:tentative="0">
      <w:start w:val="1"/>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yNzIzOTY4YmFhMzllNzYwMzcxZjQ4ZGZkZmZjMjIifQ=="/>
  </w:docVars>
  <w:rsids>
    <w:rsidRoot w:val="6EED3EC9"/>
    <w:rsid w:val="01290955"/>
    <w:rsid w:val="15053AC8"/>
    <w:rsid w:val="17303394"/>
    <w:rsid w:val="195A09D1"/>
    <w:rsid w:val="1F285230"/>
    <w:rsid w:val="2D644376"/>
    <w:rsid w:val="2FBF0A69"/>
    <w:rsid w:val="382316B2"/>
    <w:rsid w:val="40532452"/>
    <w:rsid w:val="42121B30"/>
    <w:rsid w:val="4C8515AC"/>
    <w:rsid w:val="4D917583"/>
    <w:rsid w:val="546D2D35"/>
    <w:rsid w:val="54D93564"/>
    <w:rsid w:val="58E41B62"/>
    <w:rsid w:val="5DE2152E"/>
    <w:rsid w:val="6DAB6485"/>
    <w:rsid w:val="6EED3EC9"/>
    <w:rsid w:val="7053517D"/>
    <w:rsid w:val="73523199"/>
    <w:rsid w:val="7493672D"/>
    <w:rsid w:val="7CA14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99"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99"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7"/>
    <w:autoRedefine/>
    <w:qFormat/>
    <w:uiPriority w:val="0"/>
    <w:pPr>
      <w:jc w:val="both"/>
      <w:textAlignment w:val="baseline"/>
    </w:pPr>
    <w:rPr>
      <w:rFonts w:ascii="Calibri" w:hAnsi="Calibri" w:eastAsia="宋体" w:cstheme="minorBidi"/>
      <w:kern w:val="2"/>
      <w:sz w:val="21"/>
      <w:szCs w:val="24"/>
      <w:lang w:val="en-US" w:eastAsia="zh-CN" w:bidi="ar-SA"/>
    </w:rPr>
  </w:style>
  <w:style w:type="paragraph" w:styleId="2">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autoRedefine/>
    <w:qFormat/>
    <w:uiPriority w:val="99"/>
    <w:pPr>
      <w:keepNext/>
      <w:keepLines/>
      <w:spacing w:before="280" w:after="290" w:line="376" w:lineRule="auto"/>
      <w:outlineLvl w:val="3"/>
    </w:pPr>
    <w:rPr>
      <w:rFonts w:ascii="Arial" w:hAnsi="Arial" w:eastAsia="黑体" w:cs="Arial"/>
      <w:b/>
      <w:bCs/>
      <w:sz w:val="28"/>
      <w:szCs w:val="28"/>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4">
    <w:name w:val="Body Text"/>
    <w:basedOn w:val="1"/>
    <w:autoRedefine/>
    <w:qFormat/>
    <w:uiPriority w:val="99"/>
    <w:pPr>
      <w:spacing w:line="380" w:lineRule="exact"/>
    </w:pPr>
    <w:rPr>
      <w:rFonts w:ascii="Times New Roman" w:hAnsi="Times New Roman" w:cs="Times New Roman"/>
      <w:sz w:val="24"/>
      <w:szCs w:val="24"/>
    </w:rPr>
  </w:style>
  <w:style w:type="paragraph" w:styleId="5">
    <w:name w:val="Body Text Indent"/>
    <w:basedOn w:val="1"/>
    <w:autoRedefine/>
    <w:qFormat/>
    <w:uiPriority w:val="0"/>
    <w:pPr>
      <w:spacing w:after="120" w:afterLines="0"/>
      <w:ind w:left="420" w:leftChars="200"/>
    </w:pPr>
    <w:rPr>
      <w:rFonts w:ascii="宋体" w:hAnsi="宋体"/>
      <w:sz w:val="24"/>
    </w:rPr>
  </w:style>
  <w:style w:type="paragraph" w:styleId="6">
    <w:name w:val="Plain Text"/>
    <w:basedOn w:val="1"/>
    <w:autoRedefine/>
    <w:qFormat/>
    <w:uiPriority w:val="99"/>
    <w:rPr>
      <w:rFonts w:ascii="宋体" w:hAnsi="Times New Roman" w:cs="宋体"/>
    </w:rPr>
  </w:style>
  <w:style w:type="paragraph" w:styleId="7">
    <w:name w:val="Date"/>
    <w:basedOn w:val="1"/>
    <w:next w:val="1"/>
    <w:autoRedefine/>
    <w:qFormat/>
    <w:uiPriority w:val="99"/>
    <w:rPr>
      <w:rFonts w:ascii="Times New Roman" w:hAnsi="Times New Roman" w:cs="Times New Roman"/>
    </w:rPr>
  </w:style>
  <w:style w:type="paragraph" w:styleId="8">
    <w:name w:val="footer"/>
    <w:basedOn w:val="1"/>
    <w:autoRedefine/>
    <w:qFormat/>
    <w:uiPriority w:val="0"/>
    <w:pPr>
      <w:tabs>
        <w:tab w:val="center" w:pos="4153"/>
        <w:tab w:val="right" w:pos="8306"/>
      </w:tabs>
      <w:snapToGrid w:val="0"/>
      <w:jc w:val="left"/>
      <w:textAlignment w:val="baseline"/>
    </w:pPr>
    <w:rPr>
      <w:rFonts w:ascii="Calibri" w:hAnsi="Calibri" w:eastAsia="宋体"/>
      <w:kern w:val="2"/>
      <w:sz w:val="18"/>
      <w:szCs w:val="24"/>
      <w:lang w:val="en-US" w:eastAsia="zh-CN" w:bidi="ar-SA"/>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autoRedefine/>
    <w:unhideWhenUsed/>
    <w:qFormat/>
    <w:uiPriority w:val="39"/>
    <w:pPr>
      <w:tabs>
        <w:tab w:val="left" w:pos="1050"/>
        <w:tab w:val="right" w:leader="dot" w:pos="9171"/>
      </w:tabs>
      <w:spacing w:line="560" w:lineRule="exact"/>
      <w:jc w:val="left"/>
    </w:pPr>
    <w:rPr>
      <w:rFonts w:ascii="宋体" w:hAnsi="宋体"/>
      <w:b/>
    </w:rPr>
  </w:style>
  <w:style w:type="paragraph" w:styleId="11">
    <w:name w:val="index heading"/>
    <w:basedOn w:val="1"/>
    <w:next w:val="12"/>
    <w:autoRedefine/>
    <w:semiHidden/>
    <w:qFormat/>
    <w:uiPriority w:val="99"/>
    <w:rPr>
      <w:rFonts w:ascii="Times New Roman" w:hAnsi="Times New Roman" w:cs="Times New Roman"/>
    </w:rPr>
  </w:style>
  <w:style w:type="paragraph" w:styleId="12">
    <w:name w:val="index 1"/>
    <w:basedOn w:val="1"/>
    <w:next w:val="1"/>
    <w:autoRedefine/>
    <w:semiHidden/>
    <w:qFormat/>
    <w:uiPriority w:val="99"/>
  </w:style>
  <w:style w:type="paragraph" w:styleId="13">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4">
    <w:name w:val="Body Text First Indent 2"/>
    <w:basedOn w:val="5"/>
    <w:autoRedefine/>
    <w:qFormat/>
    <w:uiPriority w:val="0"/>
    <w:pPr>
      <w:spacing w:after="120" w:afterLines="0" w:line="240" w:lineRule="auto"/>
      <w:ind w:left="420" w:leftChars="200" w:firstLine="420" w:firstLineChars="200"/>
    </w:pPr>
  </w:style>
  <w:style w:type="character" w:styleId="17">
    <w:name w:val="Strong"/>
    <w:basedOn w:val="16"/>
    <w:link w:val="1"/>
    <w:autoRedefine/>
    <w:qFormat/>
    <w:uiPriority w:val="0"/>
    <w:rPr>
      <w:b/>
    </w:rPr>
  </w:style>
  <w:style w:type="character" w:customStyle="1" w:styleId="18">
    <w:name w:val="NormalCharacter"/>
    <w:link w:val="1"/>
    <w:autoRedefine/>
    <w:semiHidden/>
    <w:qFormat/>
    <w:uiPriority w:val="0"/>
    <w:rPr>
      <w:rFonts w:ascii="Calibri" w:hAnsi="Calibri" w:eastAsia="宋体" w:cstheme="minorBidi"/>
      <w:kern w:val="2"/>
      <w:sz w:val="21"/>
      <w:szCs w:val="24"/>
      <w:lang w:val="en-US" w:eastAsia="zh-CN" w:bidi="ar-SA"/>
    </w:rPr>
  </w:style>
  <w:style w:type="paragraph" w:customStyle="1" w:styleId="19">
    <w:name w:val="UserStyle_6"/>
    <w:next w:val="1"/>
    <w:autoRedefine/>
    <w:qFormat/>
    <w:uiPriority w:val="0"/>
    <w:pPr>
      <w:widowControl/>
      <w:snapToGrid w:val="0"/>
      <w:spacing w:line="360" w:lineRule="auto"/>
      <w:ind w:firstLine="200" w:firstLineChars="200"/>
      <w:jc w:val="both"/>
      <w:textAlignment w:val="baseline"/>
    </w:pPr>
    <w:rPr>
      <w:rFonts w:ascii="宋体" w:hAnsi="Times New Roman" w:eastAsia="宋体" w:cstheme="minorBidi"/>
      <w:sz w:val="24"/>
      <w:szCs w:val="22"/>
      <w:lang w:val="en-US" w:eastAsia="zh-CN" w:bidi="ar-SA"/>
    </w:rPr>
  </w:style>
  <w:style w:type="paragraph" w:customStyle="1" w:styleId="20">
    <w:name w:val="UserStyle_7"/>
    <w:autoRedefine/>
    <w:qFormat/>
    <w:uiPriority w:val="0"/>
    <w:pPr>
      <w:widowControl/>
      <w:ind w:leftChars="0"/>
      <w:textAlignment w:val="baseline"/>
    </w:pPr>
    <w:rPr>
      <w:rFonts w:ascii="Calibri" w:hAnsi="Calibri" w:eastAsia="宋体" w:cstheme="minorBidi"/>
      <w:sz w:val="20"/>
      <w:szCs w:val="20"/>
      <w:lang w:val="en-US"/>
    </w:rPr>
  </w:style>
  <w:style w:type="paragraph" w:customStyle="1" w:styleId="21">
    <w:name w:val="BodyText"/>
    <w:basedOn w:val="1"/>
    <w:next w:val="22"/>
    <w:autoRedefine/>
    <w:qFormat/>
    <w:uiPriority w:val="0"/>
    <w:pPr>
      <w:ind w:left="455"/>
      <w:jc w:val="both"/>
      <w:textAlignment w:val="baseline"/>
    </w:pPr>
    <w:rPr>
      <w:rFonts w:ascii="宋体" w:hAnsi="宋体" w:eastAsia="宋体"/>
      <w:kern w:val="2"/>
      <w:sz w:val="24"/>
      <w:szCs w:val="24"/>
      <w:lang w:val="zh-CN" w:eastAsia="zh-CN" w:bidi="zh-CN"/>
    </w:rPr>
  </w:style>
  <w:style w:type="paragraph" w:customStyle="1" w:styleId="22">
    <w:name w:val="BodyText2"/>
    <w:basedOn w:val="1"/>
    <w:autoRedefine/>
    <w:qFormat/>
    <w:uiPriority w:val="0"/>
    <w:pPr>
      <w:spacing w:after="120" w:line="480" w:lineRule="auto"/>
      <w:jc w:val="both"/>
      <w:textAlignment w:val="baseline"/>
    </w:pPr>
    <w:rPr>
      <w:rFonts w:ascii="Calibri" w:hAnsi="Calibri" w:eastAsia="宋体"/>
      <w:kern w:val="2"/>
      <w:sz w:val="21"/>
      <w:szCs w:val="24"/>
      <w:lang w:val="en-US" w:eastAsia="zh-CN" w:bidi="ar-SA"/>
    </w:rPr>
  </w:style>
  <w:style w:type="paragraph" w:customStyle="1" w:styleId="23">
    <w:name w:val="HtmlNormal"/>
    <w:basedOn w:val="1"/>
    <w:next w:val="24"/>
    <w:autoRedefine/>
    <w:qFormat/>
    <w:uiPriority w:val="0"/>
    <w:pPr>
      <w:spacing w:before="100" w:beforeAutospacing="1" w:after="100" w:afterAutospacing="1"/>
      <w:ind w:left="0" w:right="0"/>
      <w:jc w:val="left"/>
      <w:textAlignment w:val="baseline"/>
    </w:pPr>
    <w:rPr>
      <w:rFonts w:ascii="Calibri" w:hAnsi="Calibri" w:eastAsia="宋体"/>
      <w:kern w:val="0"/>
      <w:sz w:val="24"/>
      <w:szCs w:val="24"/>
      <w:lang w:val="en-US" w:eastAsia="zh-CN"/>
    </w:rPr>
  </w:style>
  <w:style w:type="paragraph" w:customStyle="1" w:styleId="24">
    <w:name w:val="UserStyle_1"/>
    <w:basedOn w:val="25"/>
    <w:autoRedefine/>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0" w:after="0" w:line="400" w:lineRule="exact"/>
      <w:jc w:val="both"/>
      <w:textAlignment w:val="baseline"/>
    </w:pPr>
    <w:rPr>
      <w:rFonts w:ascii="Times New Roman" w:hAnsi="Times New Roman" w:eastAsia="黑体"/>
      <w:b w:val="0"/>
      <w:bCs w:val="0"/>
      <w:kern w:val="1"/>
      <w:sz w:val="24"/>
      <w:szCs w:val="24"/>
      <w:lang w:val="en-US" w:eastAsia="zh-CN" w:bidi="ar-SA"/>
    </w:rPr>
  </w:style>
  <w:style w:type="paragraph" w:customStyle="1" w:styleId="25">
    <w:name w:val="Heading3"/>
    <w:next w:val="1"/>
    <w:autoRedefine/>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paragraph" w:customStyle="1" w:styleId="26">
    <w:name w:val="null3"/>
    <w:autoRedefine/>
    <w:hidden/>
    <w:qFormat/>
    <w:uiPriority w:val="0"/>
    <w:rPr>
      <w:rFonts w:hint="eastAsia" w:asciiTheme="minorHAnsi" w:hAnsiTheme="minorHAnsi" w:eastAsiaTheme="minorEastAsia" w:cstheme="minorBidi"/>
      <w:lang w:val="en-US" w:eastAsia="zh-Hans"/>
    </w:rPr>
  </w:style>
  <w:style w:type="character" w:customStyle="1" w:styleId="27">
    <w:name w:val="UserStyle_2"/>
    <w:basedOn w:val="18"/>
    <w:link w:val="1"/>
    <w:autoRedefine/>
    <w:qFormat/>
    <w:uiPriority w:val="0"/>
    <w:rPr>
      <w:rFonts w:ascii="仿宋_GB2312" w:eastAsia="仿宋_GB2312"/>
      <w:color w:val="000000"/>
      <w:sz w:val="20"/>
      <w:szCs w:val="20"/>
    </w:rPr>
  </w:style>
  <w:style w:type="paragraph" w:customStyle="1" w:styleId="28">
    <w:name w:val="Fließtext"/>
    <w:basedOn w:val="1"/>
    <w:autoRedefine/>
    <w:qFormat/>
    <w:uiPriority w:val="99"/>
    <w:pPr>
      <w:overflowPunct w:val="0"/>
      <w:autoSpaceDE w:val="0"/>
      <w:autoSpaceDN w:val="0"/>
      <w:adjustRightInd w:val="0"/>
      <w:textAlignment w:val="baseline"/>
    </w:pPr>
    <w:rPr>
      <w:rFonts w:ascii="Times New Roman" w:hAnsi="Times New Roman" w:cs="Times New Roman"/>
      <w:kern w:val="28"/>
    </w:rPr>
  </w:style>
  <w:style w:type="paragraph" w:customStyle="1" w:styleId="29">
    <w:name w:val="表格文字"/>
    <w:basedOn w:val="1"/>
    <w:next w:val="4"/>
    <w:autoRedefine/>
    <w:qFormat/>
    <w:uiPriority w:val="0"/>
    <w:pPr>
      <w:spacing w:line="420" w:lineRule="atLeast"/>
      <w:jc w:val="left"/>
    </w:pPr>
  </w:style>
  <w:style w:type="paragraph" w:customStyle="1" w:styleId="30">
    <w:name w:val="样式3"/>
    <w:basedOn w:val="6"/>
    <w:autoRedefine/>
    <w:qFormat/>
    <w:uiPriority w:val="99"/>
    <w:pPr>
      <w:spacing w:line="240" w:lineRule="atLeast"/>
      <w:outlineLvl w:val="0"/>
    </w:pPr>
    <w:rPr>
      <w:sz w:val="28"/>
      <w:szCs w:val="28"/>
    </w:rPr>
  </w:style>
  <w:style w:type="paragraph" w:customStyle="1" w:styleId="31">
    <w:name w:val="标3"/>
    <w:basedOn w:val="1"/>
    <w:autoRedefine/>
    <w:qFormat/>
    <w:uiPriority w:val="99"/>
    <w:pPr>
      <w:tabs>
        <w:tab w:val="left" w:pos="1740"/>
      </w:tabs>
      <w:adjustRightInd w:val="0"/>
      <w:snapToGrid w:val="0"/>
      <w:spacing w:before="50"/>
      <w:ind w:left="1740" w:hanging="420"/>
      <w:outlineLvl w:val="2"/>
    </w:pPr>
    <w:rPr>
      <w:rFonts w:ascii="Arial Narrow" w:hAnsi="Arial Narrow" w:eastAsia="仿宋_GB2312" w:cs="Arial Narrow"/>
      <w:sz w:val="28"/>
      <w:szCs w:val="28"/>
    </w:rPr>
  </w:style>
  <w:style w:type="paragraph" w:customStyle="1" w:styleId="32">
    <w:name w:val="ptdl"/>
    <w:basedOn w:val="1"/>
    <w:autoRedefine/>
    <w:qFormat/>
    <w:uiPriority w:val="99"/>
    <w:pPr>
      <w:spacing w:after="156"/>
      <w:ind w:firstLine="480"/>
    </w:pPr>
    <w:rPr>
      <w:rFonts w:ascii="Times New Roman" w:hAnsi="Times New Roman" w:cs="Times New Roman"/>
      <w:sz w:val="24"/>
      <w:szCs w:val="24"/>
    </w:rPr>
  </w:style>
  <w:style w:type="character" w:customStyle="1" w:styleId="33">
    <w:name w:val="font11"/>
    <w:basedOn w:val="16"/>
    <w:autoRedefine/>
    <w:qFormat/>
    <w:uiPriority w:val="0"/>
    <w:rPr>
      <w:rFonts w:hint="eastAsia" w:ascii="仿宋" w:hAnsi="仿宋" w:eastAsia="仿宋" w:cs="仿宋"/>
      <w:b/>
      <w:bCs/>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2024-02-22T06:43:00Z</dcterms:created>
  <dc:creator>阿宝</dc:creator>
  <cp:lastModifiedBy>嘟嘟爸</cp:lastModifiedBy>
  <dcterms:modified xsi:type="dcterms:W3CDTF">2024-03-13T07:33:35Z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1086B6D24ED546408DA5687E4BC7FCBE_13</vt:lpwstr>
  </property>
</Properties>
</file>