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2A598A">
      <w:pPr>
        <w:snapToGrid/>
        <w:spacing w:before="0" w:beforeAutospacing="0" w:after="0" w:afterAutospacing="0" w:line="570" w:lineRule="exact"/>
        <w:jc w:val="center"/>
        <w:textAlignment w:val="baseline"/>
        <w:rPr>
          <w:rStyle w:val="14"/>
          <w:rFonts w:ascii="方正小标宋简体" w:hAnsi="方正小标宋简体" w:eastAsia="方正小标宋简体"/>
          <w:b w:val="0"/>
          <w:i w:val="0"/>
          <w:caps w:val="0"/>
          <w:spacing w:val="0"/>
          <w:w w:val="100"/>
          <w:kern w:val="2"/>
          <w:sz w:val="44"/>
          <w:szCs w:val="44"/>
          <w:highlight w:val="none"/>
          <w:lang w:val="en-US" w:eastAsia="zh-CN" w:bidi="ar-SA"/>
        </w:rPr>
      </w:pPr>
    </w:p>
    <w:p w14:paraId="49CCD530">
      <w:pPr>
        <w:snapToGrid/>
        <w:spacing w:before="0" w:beforeAutospacing="0" w:after="0" w:afterAutospacing="0" w:line="570" w:lineRule="exact"/>
        <w:jc w:val="center"/>
        <w:textAlignment w:val="baseline"/>
        <w:rPr>
          <w:rStyle w:val="14"/>
          <w:rFonts w:ascii="方正小标宋简体" w:hAnsi="方正小标宋简体" w:eastAsia="方正小标宋简体"/>
          <w:b w:val="0"/>
          <w:i w:val="0"/>
          <w:caps w:val="0"/>
          <w:spacing w:val="0"/>
          <w:w w:val="100"/>
          <w:kern w:val="2"/>
          <w:sz w:val="44"/>
          <w:szCs w:val="44"/>
          <w:highlight w:val="none"/>
          <w:lang w:val="en-US" w:eastAsia="zh-CN" w:bidi="ar-SA"/>
        </w:rPr>
      </w:pPr>
    </w:p>
    <w:p w14:paraId="01A3A8A3">
      <w:pPr>
        <w:snapToGrid/>
        <w:spacing w:before="0" w:beforeAutospacing="0" w:after="0" w:afterAutospacing="0" w:line="570" w:lineRule="exact"/>
        <w:ind w:firstLine="0" w:firstLineChars="0"/>
        <w:jc w:val="center"/>
        <w:textAlignment w:val="baseline"/>
        <w:rPr>
          <w:rStyle w:val="14"/>
          <w:rFonts w:hint="eastAsia" w:ascii="方正小标宋简体" w:hAnsi="方正小标宋简体" w:eastAsia="方正小标宋简体" w:cs="方正小标宋简体"/>
          <w:b w:val="0"/>
          <w:i w:val="0"/>
          <w:caps w:val="0"/>
          <w:spacing w:val="0"/>
          <w:w w:val="100"/>
          <w:kern w:val="2"/>
          <w:sz w:val="44"/>
          <w:szCs w:val="44"/>
          <w:highlight w:val="none"/>
          <w:u w:val="none" w:color="auto"/>
          <w:lang w:val="en-US" w:eastAsia="zh-CN" w:bidi="ar-SA"/>
        </w:rPr>
      </w:pPr>
      <w:r>
        <w:rPr>
          <w:rStyle w:val="14"/>
          <w:rFonts w:hint="eastAsia" w:ascii="方正小标宋简体" w:hAnsi="方正小标宋简体" w:eastAsia="方正小标宋简体" w:cs="方正小标宋简体"/>
          <w:b w:val="0"/>
          <w:i w:val="0"/>
          <w:caps w:val="0"/>
          <w:spacing w:val="0"/>
          <w:w w:val="100"/>
          <w:kern w:val="2"/>
          <w:sz w:val="44"/>
          <w:szCs w:val="44"/>
          <w:highlight w:val="none"/>
          <w:u w:val="none" w:color="auto"/>
          <w:lang w:val="en-US" w:eastAsia="zh-CN" w:bidi="ar-SA"/>
        </w:rPr>
        <w:t>福建省级机关医院院内室外管网改造</w:t>
      </w:r>
    </w:p>
    <w:p w14:paraId="2DAD72DF">
      <w:pPr>
        <w:snapToGrid/>
        <w:spacing w:before="0" w:beforeAutospacing="0" w:after="0" w:afterAutospacing="0" w:line="570" w:lineRule="exact"/>
        <w:ind w:firstLine="0" w:firstLineChars="0"/>
        <w:jc w:val="center"/>
        <w:textAlignment w:val="baseline"/>
        <w:rPr>
          <w:rStyle w:val="14"/>
          <w:rFonts w:hint="eastAsia" w:ascii="方正小标宋简体" w:hAnsi="方正小标宋简体" w:eastAsia="方正小标宋简体" w:cs="方正小标宋简体"/>
          <w:b w:val="0"/>
          <w:i w:val="0"/>
          <w:caps w:val="0"/>
          <w:spacing w:val="0"/>
          <w:w w:val="100"/>
          <w:kern w:val="2"/>
          <w:sz w:val="44"/>
          <w:szCs w:val="44"/>
          <w:highlight w:val="none"/>
          <w:lang w:val="en-US" w:eastAsia="zh-CN" w:bidi="ar-SA"/>
        </w:rPr>
      </w:pPr>
      <w:r>
        <w:rPr>
          <w:rStyle w:val="14"/>
          <w:rFonts w:hint="eastAsia" w:ascii="方正小标宋简体" w:hAnsi="方正小标宋简体" w:eastAsia="方正小标宋简体" w:cs="方正小标宋简体"/>
          <w:b w:val="0"/>
          <w:i w:val="0"/>
          <w:caps w:val="0"/>
          <w:spacing w:val="0"/>
          <w:w w:val="100"/>
          <w:kern w:val="2"/>
          <w:sz w:val="44"/>
          <w:szCs w:val="44"/>
          <w:highlight w:val="none"/>
          <w:u w:val="none" w:color="auto"/>
          <w:lang w:val="en-US" w:eastAsia="zh-CN" w:bidi="ar-SA"/>
        </w:rPr>
        <w:t>设计项目</w:t>
      </w:r>
      <w:r>
        <w:rPr>
          <w:rStyle w:val="14"/>
          <w:rFonts w:hint="eastAsia" w:ascii="方正小标宋简体" w:hAnsi="方正小标宋简体" w:eastAsia="方正小标宋简体" w:cs="方正小标宋简体"/>
          <w:b w:val="0"/>
          <w:i w:val="0"/>
          <w:caps w:val="0"/>
          <w:spacing w:val="0"/>
          <w:w w:val="100"/>
          <w:kern w:val="2"/>
          <w:sz w:val="44"/>
          <w:szCs w:val="44"/>
          <w:highlight w:val="none"/>
          <w:lang w:val="en-US" w:eastAsia="zh-CN" w:bidi="ar-SA"/>
        </w:rPr>
        <w:t>自行采购文件</w:t>
      </w:r>
    </w:p>
    <w:p w14:paraId="30330D34">
      <w:pPr>
        <w:pStyle w:val="33"/>
        <w:widowControl/>
        <w:snapToGrid w:val="0"/>
        <w:spacing w:before="0" w:beforeAutospacing="0" w:after="0" w:afterAutospacing="0" w:line="570" w:lineRule="exact"/>
        <w:ind w:firstLine="880" w:firstLineChars="200"/>
        <w:jc w:val="center"/>
        <w:textAlignment w:val="baseline"/>
        <w:rPr>
          <w:rStyle w:val="14"/>
          <w:rFonts w:ascii="方正小标宋简体" w:hAnsi="方正小标宋简体" w:eastAsia="方正小标宋简体"/>
          <w:b w:val="0"/>
          <w:i w:val="0"/>
          <w:caps w:val="0"/>
          <w:spacing w:val="0"/>
          <w:w w:val="100"/>
          <w:sz w:val="44"/>
          <w:szCs w:val="44"/>
          <w:highlight w:val="none"/>
          <w:lang w:val="en-US" w:eastAsia="zh-CN" w:bidi="ar-SA"/>
        </w:rPr>
      </w:pPr>
    </w:p>
    <w:p w14:paraId="361945A5">
      <w:pPr>
        <w:snapToGrid/>
        <w:spacing w:before="0" w:beforeAutospacing="0" w:after="0" w:afterAutospacing="0" w:line="570" w:lineRule="exact"/>
        <w:jc w:val="both"/>
        <w:textAlignment w:val="baseline"/>
        <w:rPr>
          <w:rStyle w:val="14"/>
          <w:rFonts w:ascii="方正小标宋简体" w:hAnsi="方正小标宋简体" w:eastAsia="方正小标宋简体"/>
          <w:b w:val="0"/>
          <w:i w:val="0"/>
          <w:caps w:val="0"/>
          <w:spacing w:val="0"/>
          <w:w w:val="100"/>
          <w:kern w:val="2"/>
          <w:sz w:val="44"/>
          <w:szCs w:val="44"/>
          <w:highlight w:val="none"/>
          <w:lang w:val="en-US" w:eastAsia="zh-CN" w:bidi="ar-SA"/>
        </w:rPr>
      </w:pPr>
    </w:p>
    <w:p w14:paraId="1894A3CA">
      <w:pPr>
        <w:pStyle w:val="33"/>
        <w:widowControl/>
        <w:snapToGrid w:val="0"/>
        <w:spacing w:before="0" w:beforeAutospacing="0" w:after="0" w:afterAutospacing="0" w:line="570" w:lineRule="exact"/>
        <w:ind w:firstLine="880" w:firstLineChars="200"/>
        <w:jc w:val="both"/>
        <w:textAlignment w:val="baseline"/>
        <w:rPr>
          <w:rStyle w:val="14"/>
          <w:rFonts w:ascii="方正小标宋简体" w:hAnsi="方正小标宋简体" w:eastAsia="方正小标宋简体"/>
          <w:b w:val="0"/>
          <w:i w:val="0"/>
          <w:caps w:val="0"/>
          <w:spacing w:val="0"/>
          <w:w w:val="100"/>
          <w:sz w:val="44"/>
          <w:szCs w:val="44"/>
          <w:highlight w:val="none"/>
          <w:lang w:val="en-US" w:eastAsia="zh-CN" w:bidi="ar-SA"/>
        </w:rPr>
      </w:pPr>
    </w:p>
    <w:p w14:paraId="142CD739">
      <w:pPr>
        <w:snapToGrid/>
        <w:spacing w:before="0" w:beforeAutospacing="0" w:after="0" w:afterAutospacing="0" w:line="570" w:lineRule="exact"/>
        <w:jc w:val="both"/>
        <w:textAlignment w:val="baseline"/>
        <w:rPr>
          <w:rStyle w:val="14"/>
          <w:rFonts w:ascii="方正小标宋简体" w:hAnsi="方正小标宋简体" w:eastAsia="方正小标宋简体"/>
          <w:b w:val="0"/>
          <w:i w:val="0"/>
          <w:caps w:val="0"/>
          <w:spacing w:val="0"/>
          <w:w w:val="100"/>
          <w:kern w:val="2"/>
          <w:sz w:val="44"/>
          <w:szCs w:val="44"/>
          <w:highlight w:val="none"/>
          <w:lang w:val="en-US" w:eastAsia="zh-CN" w:bidi="ar-SA"/>
        </w:rPr>
      </w:pPr>
    </w:p>
    <w:p w14:paraId="132562BA">
      <w:pPr>
        <w:pStyle w:val="33"/>
        <w:widowControl/>
        <w:snapToGrid w:val="0"/>
        <w:spacing w:before="0" w:beforeAutospacing="0" w:after="0" w:afterAutospacing="0" w:line="570" w:lineRule="exact"/>
        <w:ind w:firstLine="880" w:firstLineChars="200"/>
        <w:jc w:val="both"/>
        <w:textAlignment w:val="baseline"/>
        <w:rPr>
          <w:rStyle w:val="14"/>
          <w:rFonts w:ascii="方正小标宋简体" w:hAnsi="方正小标宋简体" w:eastAsia="方正小标宋简体"/>
          <w:b w:val="0"/>
          <w:i w:val="0"/>
          <w:caps w:val="0"/>
          <w:spacing w:val="0"/>
          <w:w w:val="100"/>
          <w:sz w:val="44"/>
          <w:szCs w:val="44"/>
          <w:highlight w:val="none"/>
          <w:lang w:val="en-US" w:eastAsia="zh-CN" w:bidi="ar-SA"/>
        </w:rPr>
      </w:pPr>
    </w:p>
    <w:p w14:paraId="6D512D08">
      <w:pPr>
        <w:pStyle w:val="33"/>
        <w:widowControl/>
        <w:snapToGrid w:val="0"/>
        <w:spacing w:before="0" w:beforeAutospacing="0" w:after="0" w:afterAutospacing="0" w:line="570" w:lineRule="exact"/>
        <w:ind w:left="0" w:leftChars="0" w:firstLine="200" w:firstLineChars="0"/>
        <w:jc w:val="both"/>
        <w:textAlignment w:val="baseline"/>
        <w:rPr>
          <w:rStyle w:val="14"/>
          <w:rFonts w:ascii="方正小标宋简体" w:hAnsi="方正小标宋简体" w:eastAsia="方正小标宋简体"/>
          <w:b w:val="0"/>
          <w:i w:val="0"/>
          <w:caps w:val="0"/>
          <w:spacing w:val="0"/>
          <w:w w:val="100"/>
          <w:sz w:val="44"/>
          <w:szCs w:val="44"/>
          <w:highlight w:val="none"/>
          <w:lang w:val="en-US" w:eastAsia="zh-CN" w:bidi="ar-SA"/>
        </w:rPr>
      </w:pPr>
    </w:p>
    <w:p w14:paraId="5910912C">
      <w:pPr>
        <w:snapToGrid/>
        <w:spacing w:before="0" w:beforeAutospacing="0" w:after="0" w:afterAutospacing="0" w:line="570" w:lineRule="exact"/>
        <w:jc w:val="both"/>
        <w:textAlignment w:val="baseline"/>
        <w:rPr>
          <w:rStyle w:val="14"/>
          <w:rFonts w:ascii="仿宋_GB2312" w:hAnsi="仿宋_GB2312" w:eastAsia="仿宋_GB2312"/>
          <w:b w:val="0"/>
          <w:i w:val="0"/>
          <w:caps w:val="0"/>
          <w:spacing w:val="0"/>
          <w:w w:val="100"/>
          <w:kern w:val="2"/>
          <w:sz w:val="32"/>
          <w:szCs w:val="32"/>
          <w:highlight w:val="none"/>
          <w:u w:val="none" w:color="auto"/>
          <w:lang w:val="en-US" w:eastAsia="zh-CN" w:bidi="ar-SA"/>
        </w:rPr>
      </w:pPr>
      <w:r>
        <w:rPr>
          <w:rStyle w:val="14"/>
          <w:rFonts w:ascii="仿宋_GB2312" w:hAnsi="仿宋_GB2312" w:eastAsia="仿宋_GB2312"/>
          <w:b w:val="0"/>
          <w:i w:val="0"/>
          <w:caps w:val="0"/>
          <w:spacing w:val="0"/>
          <w:w w:val="100"/>
          <w:kern w:val="2"/>
          <w:sz w:val="32"/>
          <w:szCs w:val="32"/>
          <w:highlight w:val="none"/>
          <w:lang w:val="zh-CN" w:eastAsia="zh-CN" w:bidi="ar-SA"/>
        </w:rPr>
        <w:t>项目名称：</w:t>
      </w:r>
      <w:r>
        <w:rPr>
          <w:rStyle w:val="14"/>
          <w:rFonts w:hint="eastAsia" w:ascii="仿宋_GB2312" w:hAnsi="仿宋_GB2312" w:eastAsia="仿宋_GB2312" w:cs="仿宋_GB2312"/>
          <w:b w:val="0"/>
          <w:i w:val="0"/>
          <w:caps w:val="0"/>
          <w:spacing w:val="0"/>
          <w:w w:val="100"/>
          <w:kern w:val="2"/>
          <w:sz w:val="32"/>
          <w:szCs w:val="32"/>
          <w:highlight w:val="none"/>
          <w:u w:val="single" w:color="auto"/>
          <w:lang w:val="en-US" w:eastAsia="zh-CN" w:bidi="ar-SA"/>
        </w:rPr>
        <w:t>福建省级机关医院院内室外管网改造设计项目</w:t>
      </w:r>
      <w:r>
        <w:rPr>
          <w:rStyle w:val="14"/>
          <w:rFonts w:ascii="仿宋_GB2312" w:hAnsi="仿宋_GB2312" w:eastAsia="仿宋_GB2312"/>
          <w:b w:val="0"/>
          <w:i w:val="0"/>
          <w:caps w:val="0"/>
          <w:spacing w:val="0"/>
          <w:w w:val="100"/>
          <w:kern w:val="2"/>
          <w:sz w:val="32"/>
          <w:szCs w:val="32"/>
          <w:highlight w:val="none"/>
          <w:u w:val="single" w:color="auto"/>
          <w:lang w:val="en-US" w:eastAsia="zh-CN" w:bidi="ar-SA"/>
        </w:rPr>
        <w:t xml:space="preserve">  </w:t>
      </w:r>
    </w:p>
    <w:p w14:paraId="20ED8D19">
      <w:pPr>
        <w:snapToGrid/>
        <w:spacing w:before="0" w:beforeAutospacing="0" w:after="0" w:afterAutospacing="0" w:line="570" w:lineRule="exact"/>
        <w:jc w:val="both"/>
        <w:textAlignment w:val="baseline"/>
        <w:rPr>
          <w:rStyle w:val="14"/>
          <w:rFonts w:ascii="仿宋_GB2312" w:hAnsi="仿宋_GB2312" w:eastAsia="仿宋_GB2312"/>
          <w:b w:val="0"/>
          <w:i w:val="0"/>
          <w:caps w:val="0"/>
          <w:spacing w:val="0"/>
          <w:w w:val="100"/>
          <w:kern w:val="2"/>
          <w:sz w:val="32"/>
          <w:szCs w:val="32"/>
          <w:highlight w:val="none"/>
          <w:u w:val="single"/>
          <w:lang w:val="en-US" w:eastAsia="zh-CN" w:bidi="ar-SA"/>
        </w:rPr>
      </w:pPr>
      <w:r>
        <w:rPr>
          <w:rStyle w:val="14"/>
          <w:rFonts w:ascii="仿宋_GB2312" w:hAnsi="仿宋_GB2312" w:eastAsia="仿宋_GB2312"/>
          <w:b w:val="0"/>
          <w:i w:val="0"/>
          <w:caps w:val="0"/>
          <w:spacing w:val="0"/>
          <w:w w:val="100"/>
          <w:kern w:val="2"/>
          <w:sz w:val="32"/>
          <w:szCs w:val="32"/>
          <w:highlight w:val="none"/>
          <w:lang w:val="zh-CN" w:eastAsia="zh-CN" w:bidi="ar-SA"/>
        </w:rPr>
        <w:t>采</w:t>
      </w:r>
      <w:r>
        <w:rPr>
          <w:rStyle w:val="14"/>
          <w:rFonts w:ascii="仿宋_GB2312" w:hAnsi="仿宋_GB2312" w:eastAsia="仿宋_GB2312"/>
          <w:b w:val="0"/>
          <w:i w:val="0"/>
          <w:caps w:val="0"/>
          <w:spacing w:val="0"/>
          <w:w w:val="100"/>
          <w:kern w:val="2"/>
          <w:sz w:val="32"/>
          <w:szCs w:val="32"/>
          <w:highlight w:val="none"/>
          <w:lang w:val="en-US" w:eastAsia="zh-CN" w:bidi="ar-SA"/>
        </w:rPr>
        <w:t xml:space="preserve"> </w:t>
      </w:r>
      <w:r>
        <w:rPr>
          <w:rStyle w:val="14"/>
          <w:rFonts w:ascii="仿宋_GB2312" w:hAnsi="仿宋_GB2312" w:eastAsia="仿宋_GB2312"/>
          <w:b w:val="0"/>
          <w:i w:val="0"/>
          <w:caps w:val="0"/>
          <w:spacing w:val="0"/>
          <w:w w:val="100"/>
          <w:kern w:val="2"/>
          <w:sz w:val="32"/>
          <w:szCs w:val="32"/>
          <w:highlight w:val="none"/>
          <w:lang w:val="zh-CN" w:eastAsia="zh-CN" w:bidi="ar-SA"/>
        </w:rPr>
        <w:t>购</w:t>
      </w:r>
      <w:r>
        <w:rPr>
          <w:rStyle w:val="14"/>
          <w:rFonts w:ascii="仿宋_GB2312" w:hAnsi="仿宋_GB2312" w:eastAsia="仿宋_GB2312"/>
          <w:b w:val="0"/>
          <w:i w:val="0"/>
          <w:caps w:val="0"/>
          <w:spacing w:val="0"/>
          <w:w w:val="100"/>
          <w:kern w:val="2"/>
          <w:sz w:val="32"/>
          <w:szCs w:val="32"/>
          <w:highlight w:val="none"/>
          <w:lang w:val="en-US" w:eastAsia="zh-CN" w:bidi="ar-SA"/>
        </w:rPr>
        <w:t xml:space="preserve"> </w:t>
      </w:r>
      <w:r>
        <w:rPr>
          <w:rStyle w:val="14"/>
          <w:rFonts w:ascii="仿宋_GB2312" w:hAnsi="仿宋_GB2312" w:eastAsia="仿宋_GB2312"/>
          <w:b w:val="0"/>
          <w:i w:val="0"/>
          <w:caps w:val="0"/>
          <w:spacing w:val="0"/>
          <w:w w:val="100"/>
          <w:kern w:val="2"/>
          <w:sz w:val="32"/>
          <w:szCs w:val="32"/>
          <w:highlight w:val="none"/>
          <w:lang w:val="zh-CN" w:eastAsia="zh-CN" w:bidi="ar-SA"/>
        </w:rPr>
        <w:t>人：</w:t>
      </w:r>
      <w:r>
        <w:rPr>
          <w:rStyle w:val="14"/>
          <w:rFonts w:ascii="仿宋_GB2312" w:hAnsi="仿宋_GB2312" w:eastAsia="仿宋_GB2312"/>
          <w:b w:val="0"/>
          <w:i w:val="0"/>
          <w:caps w:val="0"/>
          <w:spacing w:val="0"/>
          <w:w w:val="100"/>
          <w:kern w:val="2"/>
          <w:sz w:val="32"/>
          <w:szCs w:val="32"/>
          <w:highlight w:val="none"/>
          <w:u w:val="single" w:color="000000"/>
          <w:lang w:val="zh-CN" w:eastAsia="zh-CN" w:bidi="ar-SA"/>
        </w:rPr>
        <w:t>福建省级机关医院</w:t>
      </w:r>
    </w:p>
    <w:p w14:paraId="778F958D">
      <w:pPr>
        <w:snapToGrid/>
        <w:spacing w:before="0" w:beforeAutospacing="0" w:after="0" w:afterAutospacing="0" w:line="570" w:lineRule="exact"/>
        <w:jc w:val="center"/>
        <w:textAlignment w:val="baseline"/>
        <w:rPr>
          <w:rStyle w:val="14"/>
          <w:rFonts w:ascii="仿宋_GB2312" w:hAnsi="仿宋_GB2312" w:eastAsia="仿宋_GB2312"/>
          <w:b w:val="0"/>
          <w:i w:val="0"/>
          <w:caps w:val="0"/>
          <w:spacing w:val="0"/>
          <w:w w:val="100"/>
          <w:kern w:val="2"/>
          <w:sz w:val="32"/>
          <w:szCs w:val="32"/>
          <w:highlight w:val="none"/>
          <w:lang w:val="en-US" w:eastAsia="zh-CN" w:bidi="ar-SA"/>
        </w:rPr>
      </w:pPr>
      <w:r>
        <w:rPr>
          <w:rStyle w:val="14"/>
          <w:rFonts w:ascii="仿宋_GB2312" w:hAnsi="仿宋_GB2312" w:eastAsia="仿宋_GB2312"/>
          <w:b w:val="0"/>
          <w:i w:val="0"/>
          <w:caps w:val="0"/>
          <w:spacing w:val="0"/>
          <w:w w:val="100"/>
          <w:kern w:val="2"/>
          <w:sz w:val="32"/>
          <w:szCs w:val="32"/>
          <w:highlight w:val="none"/>
          <w:lang w:val="en-US" w:eastAsia="zh-CN" w:bidi="ar-SA"/>
        </w:rPr>
        <w:t>二〇二</w:t>
      </w:r>
      <w:r>
        <w:rPr>
          <w:rStyle w:val="14"/>
          <w:rFonts w:hint="eastAsia" w:ascii="仿宋_GB2312" w:hAnsi="仿宋_GB2312" w:eastAsia="仿宋_GB2312"/>
          <w:b w:val="0"/>
          <w:i w:val="0"/>
          <w:caps w:val="0"/>
          <w:spacing w:val="0"/>
          <w:w w:val="100"/>
          <w:kern w:val="2"/>
          <w:sz w:val="32"/>
          <w:szCs w:val="32"/>
          <w:highlight w:val="none"/>
          <w:lang w:val="en-US" w:eastAsia="zh-CN" w:bidi="ar-SA"/>
        </w:rPr>
        <w:t>四</w:t>
      </w:r>
      <w:r>
        <w:rPr>
          <w:rStyle w:val="14"/>
          <w:rFonts w:ascii="仿宋_GB2312" w:hAnsi="仿宋_GB2312" w:eastAsia="仿宋_GB2312"/>
          <w:b w:val="0"/>
          <w:i w:val="0"/>
          <w:caps w:val="0"/>
          <w:spacing w:val="0"/>
          <w:w w:val="100"/>
          <w:kern w:val="2"/>
          <w:sz w:val="32"/>
          <w:szCs w:val="32"/>
          <w:highlight w:val="none"/>
          <w:lang w:val="en-US" w:eastAsia="zh-CN" w:bidi="ar-SA"/>
        </w:rPr>
        <w:t>年</w:t>
      </w:r>
      <w:r>
        <w:rPr>
          <w:rStyle w:val="14"/>
          <w:rFonts w:hint="eastAsia" w:ascii="仿宋_GB2312" w:hAnsi="仿宋_GB2312" w:eastAsia="仿宋_GB2312"/>
          <w:b w:val="0"/>
          <w:i w:val="0"/>
          <w:caps w:val="0"/>
          <w:spacing w:val="0"/>
          <w:w w:val="100"/>
          <w:kern w:val="2"/>
          <w:sz w:val="32"/>
          <w:szCs w:val="32"/>
          <w:highlight w:val="none"/>
          <w:lang w:val="en-US" w:eastAsia="zh-CN" w:bidi="ar-SA"/>
        </w:rPr>
        <w:t>七</w:t>
      </w:r>
      <w:r>
        <w:rPr>
          <w:rStyle w:val="14"/>
          <w:rFonts w:ascii="仿宋_GB2312" w:hAnsi="仿宋_GB2312" w:eastAsia="仿宋_GB2312"/>
          <w:b w:val="0"/>
          <w:i w:val="0"/>
          <w:caps w:val="0"/>
          <w:spacing w:val="0"/>
          <w:w w:val="100"/>
          <w:kern w:val="2"/>
          <w:sz w:val="32"/>
          <w:szCs w:val="32"/>
          <w:highlight w:val="none"/>
          <w:lang w:val="en-US" w:eastAsia="zh-CN" w:bidi="ar-SA"/>
        </w:rPr>
        <w:t>月</w:t>
      </w:r>
    </w:p>
    <w:p w14:paraId="1505D0CD">
      <w:pPr>
        <w:snapToGrid/>
        <w:spacing w:before="0" w:beforeAutospacing="0" w:after="0" w:afterAutospacing="0" w:line="570" w:lineRule="exact"/>
        <w:ind w:right="0"/>
        <w:jc w:val="center"/>
        <w:textAlignment w:val="baseline"/>
        <w:rPr>
          <w:rStyle w:val="14"/>
          <w:rFonts w:ascii="宋体" w:hAnsi="宋体" w:eastAsia="宋体"/>
          <w:b w:val="0"/>
          <w:i w:val="0"/>
          <w:caps w:val="0"/>
          <w:spacing w:val="0"/>
          <w:w w:val="100"/>
          <w:kern w:val="2"/>
          <w:sz w:val="32"/>
          <w:szCs w:val="32"/>
          <w:highlight w:val="none"/>
          <w:lang w:val="en-US" w:eastAsia="zh-CN" w:bidi="ar-SA"/>
        </w:rPr>
      </w:pPr>
    </w:p>
    <w:p w14:paraId="51D6C9D0">
      <w:pPr>
        <w:snapToGrid/>
        <w:spacing w:before="0" w:beforeAutospacing="0" w:after="0" w:afterAutospacing="0" w:line="570" w:lineRule="exact"/>
        <w:jc w:val="both"/>
        <w:textAlignment w:val="baseline"/>
        <w:rPr>
          <w:rStyle w:val="14"/>
          <w:rFonts w:ascii="宋体" w:hAnsi="宋体" w:eastAsia="宋体"/>
          <w:b w:val="0"/>
          <w:i w:val="0"/>
          <w:caps w:val="0"/>
          <w:spacing w:val="0"/>
          <w:w w:val="100"/>
          <w:kern w:val="2"/>
          <w:sz w:val="24"/>
          <w:szCs w:val="24"/>
          <w:highlight w:val="none"/>
          <w:u w:val="single"/>
          <w:lang w:val="en-US" w:eastAsia="zh-CN" w:bidi="ar-SA"/>
        </w:rPr>
      </w:pPr>
    </w:p>
    <w:p w14:paraId="01D6D7B3">
      <w:pPr>
        <w:snapToGrid/>
        <w:spacing w:before="0" w:beforeAutospacing="0" w:after="0" w:afterAutospacing="0" w:line="570" w:lineRule="exact"/>
        <w:jc w:val="both"/>
        <w:textAlignment w:val="baseline"/>
        <w:rPr>
          <w:rStyle w:val="14"/>
          <w:rFonts w:ascii="仿宋_GB2312" w:hAnsi="仿宋_GB2312" w:eastAsia="仿宋_GB2312"/>
          <w:b w:val="0"/>
          <w:i w:val="0"/>
          <w:caps w:val="0"/>
          <w:spacing w:val="0"/>
          <w:w w:val="100"/>
          <w:kern w:val="2"/>
          <w:sz w:val="21"/>
          <w:szCs w:val="21"/>
          <w:highlight w:val="none"/>
          <w:lang w:val="en-US" w:eastAsia="zh-CN" w:bidi="ar-SA"/>
        </w:rPr>
      </w:pPr>
      <w:r>
        <w:rPr>
          <w:rStyle w:val="14"/>
          <w:rFonts w:ascii="仿宋_GB2312" w:hAnsi="仿宋_GB2312" w:eastAsia="仿宋_GB2312"/>
          <w:b w:val="0"/>
          <w:i w:val="0"/>
          <w:caps w:val="0"/>
          <w:spacing w:val="0"/>
          <w:w w:val="100"/>
          <w:kern w:val="2"/>
          <w:sz w:val="21"/>
          <w:szCs w:val="21"/>
          <w:highlight w:val="none"/>
          <w:lang w:val="en-US" w:eastAsia="zh-CN" w:bidi="ar-SA"/>
        </w:rPr>
        <w:t>地址：</w:t>
      </w:r>
      <w:r>
        <w:rPr>
          <w:rStyle w:val="14"/>
          <w:rFonts w:hint="eastAsia" w:ascii="仿宋_GB2312" w:hAnsi="仿宋_GB2312" w:eastAsia="仿宋_GB2312"/>
          <w:b w:val="0"/>
          <w:i w:val="0"/>
          <w:caps w:val="0"/>
          <w:spacing w:val="0"/>
          <w:w w:val="100"/>
          <w:kern w:val="2"/>
          <w:sz w:val="21"/>
          <w:szCs w:val="21"/>
          <w:highlight w:val="none"/>
          <w:lang w:val="en-US" w:eastAsia="zh-CN" w:bidi="ar-SA"/>
        </w:rPr>
        <w:t>福州市鼓屏路67号</w:t>
      </w:r>
      <w:r>
        <w:rPr>
          <w:rStyle w:val="14"/>
          <w:rFonts w:ascii="仿宋_GB2312" w:hAnsi="仿宋_GB2312" w:eastAsia="仿宋_GB2312"/>
          <w:b w:val="0"/>
          <w:i w:val="0"/>
          <w:caps w:val="0"/>
          <w:spacing w:val="0"/>
          <w:w w:val="100"/>
          <w:kern w:val="2"/>
          <w:sz w:val="21"/>
          <w:szCs w:val="21"/>
          <w:highlight w:val="none"/>
          <w:lang w:val="en-US" w:eastAsia="zh-CN" w:bidi="ar-SA"/>
        </w:rPr>
        <w:t xml:space="preserve">                             </w:t>
      </w:r>
    </w:p>
    <w:p w14:paraId="0BAE4EEE">
      <w:pPr>
        <w:snapToGrid/>
        <w:spacing w:before="0" w:beforeAutospacing="0" w:after="0" w:afterAutospacing="0" w:line="570" w:lineRule="exact"/>
        <w:jc w:val="both"/>
        <w:textAlignment w:val="baseline"/>
        <w:rPr>
          <w:rStyle w:val="14"/>
          <w:rFonts w:hint="default" w:ascii="仿宋_GB2312" w:hAnsi="仿宋_GB2312" w:eastAsia="仿宋_GB2312"/>
          <w:b w:val="0"/>
          <w:i w:val="0"/>
          <w:caps w:val="0"/>
          <w:spacing w:val="0"/>
          <w:w w:val="100"/>
          <w:kern w:val="2"/>
          <w:sz w:val="21"/>
          <w:szCs w:val="21"/>
          <w:highlight w:val="none"/>
          <w:lang w:val="en-US" w:eastAsia="zh-CN" w:bidi="ar-SA"/>
        </w:rPr>
      </w:pPr>
      <w:r>
        <w:rPr>
          <w:rStyle w:val="14"/>
          <w:rFonts w:ascii="仿宋_GB2312" w:hAnsi="仿宋_GB2312" w:eastAsia="仿宋_GB2312"/>
          <w:b w:val="0"/>
          <w:i w:val="0"/>
          <w:caps w:val="0"/>
          <w:spacing w:val="0"/>
          <w:w w:val="100"/>
          <w:kern w:val="2"/>
          <w:sz w:val="21"/>
          <w:szCs w:val="21"/>
          <w:highlight w:val="none"/>
          <w:lang w:val="en-US" w:eastAsia="zh-CN" w:bidi="ar-SA"/>
        </w:rPr>
        <w:t>联系人：</w:t>
      </w:r>
      <w:r>
        <w:rPr>
          <w:rStyle w:val="14"/>
          <w:rFonts w:hint="eastAsia" w:ascii="仿宋_GB2312" w:hAnsi="仿宋_GB2312" w:eastAsia="仿宋_GB2312"/>
          <w:b w:val="0"/>
          <w:i w:val="0"/>
          <w:caps w:val="0"/>
          <w:spacing w:val="0"/>
          <w:w w:val="100"/>
          <w:kern w:val="2"/>
          <w:sz w:val="21"/>
          <w:szCs w:val="21"/>
          <w:highlight w:val="none"/>
          <w:lang w:val="en-US" w:eastAsia="zh-CN" w:bidi="ar-SA"/>
        </w:rPr>
        <w:t>黄工</w:t>
      </w:r>
    </w:p>
    <w:p w14:paraId="555ACB59">
      <w:pPr>
        <w:snapToGrid/>
        <w:spacing w:before="0" w:beforeAutospacing="0" w:after="0" w:afterAutospacing="0" w:line="570" w:lineRule="exact"/>
        <w:jc w:val="both"/>
        <w:textAlignment w:val="baseline"/>
        <w:rPr>
          <w:rStyle w:val="14"/>
          <w:rFonts w:ascii="仿宋_GB2312" w:hAnsi="仿宋_GB2312" w:eastAsia="仿宋_GB2312"/>
          <w:b w:val="0"/>
          <w:i w:val="0"/>
          <w:caps w:val="0"/>
          <w:spacing w:val="0"/>
          <w:w w:val="100"/>
          <w:kern w:val="2"/>
          <w:sz w:val="21"/>
          <w:szCs w:val="21"/>
          <w:highlight w:val="none"/>
          <w:lang w:val="en-US" w:eastAsia="zh-CN" w:bidi="ar-SA"/>
        </w:rPr>
      </w:pPr>
      <w:r>
        <w:rPr>
          <w:rStyle w:val="14"/>
          <w:rFonts w:ascii="仿宋_GB2312" w:hAnsi="仿宋_GB2312" w:eastAsia="仿宋_GB2312"/>
          <w:b w:val="0"/>
          <w:i w:val="0"/>
          <w:caps w:val="0"/>
          <w:spacing w:val="0"/>
          <w:w w:val="100"/>
          <w:kern w:val="2"/>
          <w:sz w:val="21"/>
          <w:szCs w:val="21"/>
          <w:highlight w:val="none"/>
          <w:lang w:val="en-US" w:eastAsia="zh-CN" w:bidi="ar-SA"/>
        </w:rPr>
        <w:t xml:space="preserve">电话： </w:t>
      </w:r>
      <w:r>
        <w:rPr>
          <w:rStyle w:val="14"/>
          <w:rFonts w:hint="eastAsia" w:ascii="仿宋_GB2312" w:hAnsi="仿宋_GB2312" w:eastAsia="仿宋_GB2312"/>
          <w:b w:val="0"/>
          <w:i w:val="0"/>
          <w:caps w:val="0"/>
          <w:spacing w:val="0"/>
          <w:w w:val="100"/>
          <w:kern w:val="2"/>
          <w:sz w:val="21"/>
          <w:szCs w:val="21"/>
          <w:highlight w:val="none"/>
          <w:lang w:val="en-US" w:eastAsia="zh-CN" w:bidi="ar-SA"/>
        </w:rPr>
        <w:t>0591-88013080</w:t>
      </w:r>
      <w:r>
        <w:rPr>
          <w:rStyle w:val="14"/>
          <w:rFonts w:ascii="仿宋_GB2312" w:hAnsi="仿宋_GB2312" w:eastAsia="仿宋_GB2312"/>
          <w:b w:val="0"/>
          <w:i w:val="0"/>
          <w:caps w:val="0"/>
          <w:spacing w:val="0"/>
          <w:w w:val="100"/>
          <w:kern w:val="2"/>
          <w:sz w:val="21"/>
          <w:szCs w:val="21"/>
          <w:highlight w:val="none"/>
          <w:lang w:val="en-US" w:eastAsia="zh-CN" w:bidi="ar-SA"/>
        </w:rPr>
        <w:t xml:space="preserve">                                             </w:t>
      </w:r>
    </w:p>
    <w:p w14:paraId="6073E4E1">
      <w:pPr>
        <w:snapToGrid/>
        <w:spacing w:before="0" w:beforeAutospacing="0" w:after="0" w:afterAutospacing="0" w:line="570" w:lineRule="exact"/>
        <w:jc w:val="both"/>
        <w:textAlignment w:val="baseline"/>
        <w:rPr>
          <w:rStyle w:val="14"/>
          <w:rFonts w:ascii="方正小标宋简体" w:hAnsi="方正小标宋简体" w:eastAsia="方正小标宋简体"/>
          <w:b w:val="0"/>
          <w:i w:val="0"/>
          <w:caps w:val="0"/>
          <w:spacing w:val="0"/>
          <w:w w:val="100"/>
          <w:kern w:val="2"/>
          <w:sz w:val="44"/>
          <w:szCs w:val="44"/>
          <w:highlight w:val="none"/>
          <w:lang w:val="en-US" w:eastAsia="zh-CN" w:bidi="ar-SA"/>
        </w:rPr>
      </w:pPr>
    </w:p>
    <w:p w14:paraId="6EBBA199">
      <w:pPr>
        <w:snapToGrid/>
        <w:spacing w:before="0" w:beforeAutospacing="0" w:after="0" w:afterAutospacing="0" w:line="570" w:lineRule="exact"/>
        <w:ind w:left="0" w:leftChars="0" w:right="0" w:firstLineChars="0"/>
        <w:jc w:val="center"/>
        <w:textAlignment w:val="baseline"/>
        <w:rPr>
          <w:rStyle w:val="14"/>
          <w:rFonts w:ascii="方正小标宋简体" w:hAnsi="方正小标宋简体" w:eastAsia="方正小标宋简体"/>
          <w:b w:val="0"/>
          <w:i w:val="0"/>
          <w:caps w:val="0"/>
          <w:spacing w:val="0"/>
          <w:w w:val="100"/>
          <w:kern w:val="2"/>
          <w:sz w:val="44"/>
          <w:szCs w:val="44"/>
          <w:highlight w:val="none"/>
          <w:lang w:val="en-US" w:eastAsia="zh-CN" w:bidi="ar-SA"/>
        </w:rPr>
        <w:sectPr>
          <w:pgSz w:w="11906" w:h="16838"/>
          <w:pgMar w:top="1440" w:right="1800" w:bottom="1440" w:left="1800" w:header="851" w:footer="992" w:gutter="0"/>
          <w:lnNumType w:countBy="0"/>
          <w:cols w:space="425" w:num="1"/>
          <w:vAlign w:val="top"/>
          <w:docGrid w:type="lines" w:linePitch="312" w:charSpace="0"/>
        </w:sectPr>
      </w:pPr>
    </w:p>
    <w:p w14:paraId="74EF55CE">
      <w:pPr>
        <w:snapToGrid/>
        <w:spacing w:before="0" w:beforeAutospacing="0" w:after="0" w:afterAutospacing="0" w:line="240" w:lineRule="auto"/>
        <w:ind w:left="0" w:leftChars="0" w:right="0" w:firstLineChars="0"/>
        <w:jc w:val="center"/>
        <w:textAlignment w:val="baseline"/>
        <w:rPr>
          <w:rStyle w:val="14"/>
          <w:rFonts w:ascii="方正小标宋简体" w:hAnsi="方正小标宋简体" w:eastAsia="方正小标宋简体"/>
          <w:b w:val="0"/>
          <w:i w:val="0"/>
          <w:caps w:val="0"/>
          <w:spacing w:val="0"/>
          <w:w w:val="100"/>
          <w:kern w:val="2"/>
          <w:sz w:val="44"/>
          <w:szCs w:val="44"/>
          <w:highlight w:val="none"/>
          <w:lang w:val="en-US" w:eastAsia="zh-CN" w:bidi="ar-SA"/>
        </w:rPr>
      </w:pPr>
      <w:r>
        <w:rPr>
          <w:rStyle w:val="14"/>
          <w:rFonts w:ascii="方正小标宋简体" w:hAnsi="方正小标宋简体" w:eastAsia="方正小标宋简体"/>
          <w:b w:val="0"/>
          <w:i w:val="0"/>
          <w:caps w:val="0"/>
          <w:spacing w:val="0"/>
          <w:w w:val="100"/>
          <w:kern w:val="2"/>
          <w:sz w:val="44"/>
          <w:szCs w:val="44"/>
          <w:highlight w:val="none"/>
          <w:lang w:val="en-US" w:eastAsia="zh-CN" w:bidi="ar-SA"/>
        </w:rPr>
        <w:t>目  录</w:t>
      </w:r>
    </w:p>
    <w:p w14:paraId="25392F13">
      <w:pPr>
        <w:pStyle w:val="34"/>
        <w:widowControl/>
        <w:tabs>
          <w:tab w:val="right" w:leader="dot" w:pos="8306"/>
        </w:tabs>
        <w:snapToGrid/>
        <w:spacing w:before="0" w:beforeAutospacing="0" w:after="0" w:afterAutospacing="0" w:line="240" w:lineRule="auto"/>
        <w:ind w:left="0" w:leftChars="0"/>
        <w:jc w:val="both"/>
        <w:textAlignment w:val="baseline"/>
        <w:rPr>
          <w:rStyle w:val="14"/>
          <w:rFonts w:ascii="方正小标宋简体" w:hAnsi="方正小标宋简体" w:eastAsia="方正小标宋简体"/>
          <w:b w:val="0"/>
          <w:i w:val="0"/>
          <w:caps w:val="0"/>
          <w:spacing w:val="0"/>
          <w:w w:val="100"/>
          <w:sz w:val="32"/>
          <w:szCs w:val="32"/>
          <w:highlight w:val="none"/>
        </w:rPr>
      </w:pPr>
      <w:r>
        <w:rPr>
          <w:rStyle w:val="14"/>
          <w:rFonts w:ascii="方正小标宋简体" w:hAnsi="方正小标宋简体" w:eastAsia="方正小标宋简体"/>
          <w:b w:val="0"/>
          <w:bCs w:val="0"/>
          <w:i w:val="0"/>
          <w:caps w:val="0"/>
          <w:spacing w:val="0"/>
          <w:w w:val="100"/>
          <w:sz w:val="32"/>
          <w:szCs w:val="32"/>
          <w:highlight w:val="none"/>
          <w:lang w:eastAsia="zh-CN"/>
        </w:rPr>
        <w:t>第一章</w:t>
      </w:r>
      <w:r>
        <w:rPr>
          <w:rStyle w:val="14"/>
          <w:rFonts w:ascii="方正小标宋简体" w:hAnsi="方正小标宋简体" w:eastAsia="方正小标宋简体"/>
          <w:b w:val="0"/>
          <w:bCs w:val="0"/>
          <w:i w:val="0"/>
          <w:caps w:val="0"/>
          <w:spacing w:val="0"/>
          <w:w w:val="100"/>
          <w:sz w:val="32"/>
          <w:szCs w:val="32"/>
          <w:highlight w:val="none"/>
          <w:lang w:val="en-US" w:eastAsia="zh-CN"/>
        </w:rPr>
        <w:t xml:space="preserve"> </w:t>
      </w:r>
      <w:r>
        <w:rPr>
          <w:rStyle w:val="14"/>
          <w:rFonts w:ascii="方正小标宋简体" w:hAnsi="方正小标宋简体" w:eastAsia="方正小标宋简体"/>
          <w:b w:val="0"/>
          <w:bCs w:val="0"/>
          <w:i w:val="0"/>
          <w:caps w:val="0"/>
          <w:spacing w:val="0"/>
          <w:w w:val="100"/>
          <w:sz w:val="32"/>
          <w:szCs w:val="32"/>
          <w:highlight w:val="none"/>
          <w:lang w:eastAsia="zh-CN"/>
        </w:rPr>
        <w:t>项目基本情况</w:t>
      </w:r>
      <w:r>
        <w:rPr>
          <w:rStyle w:val="14"/>
          <w:rFonts w:ascii="方正小标宋简体" w:hAnsi="方正小标宋简体" w:eastAsia="方正小标宋简体"/>
          <w:b w:val="0"/>
          <w:i w:val="0"/>
          <w:caps w:val="0"/>
          <w:spacing w:val="0"/>
          <w:w w:val="100"/>
          <w:sz w:val="32"/>
          <w:szCs w:val="32"/>
          <w:highlight w:val="none"/>
        </w:rPr>
        <w:tab/>
      </w:r>
      <w:r>
        <w:rPr>
          <w:rStyle w:val="14"/>
          <w:rFonts w:ascii="方正小标宋简体" w:hAnsi="方正小标宋简体" w:eastAsia="方正小标宋简体"/>
          <w:b w:val="0"/>
          <w:i w:val="0"/>
          <w:caps w:val="0"/>
          <w:spacing w:val="0"/>
          <w:w w:val="100"/>
          <w:sz w:val="32"/>
          <w:szCs w:val="32"/>
          <w:highlight w:val="none"/>
        </w:rPr>
        <w:t>- 1 -</w:t>
      </w:r>
    </w:p>
    <w:p w14:paraId="50A3594F">
      <w:pPr>
        <w:pStyle w:val="34"/>
        <w:widowControl/>
        <w:tabs>
          <w:tab w:val="right" w:leader="dot" w:pos="8306"/>
        </w:tabs>
        <w:snapToGrid/>
        <w:spacing w:before="0" w:beforeAutospacing="0" w:after="0" w:afterAutospacing="0" w:line="240" w:lineRule="auto"/>
        <w:ind w:left="0" w:leftChars="0"/>
        <w:jc w:val="both"/>
        <w:textAlignment w:val="baseline"/>
        <w:rPr>
          <w:rStyle w:val="14"/>
          <w:rFonts w:ascii="方正小标宋简体" w:hAnsi="方正小标宋简体" w:eastAsia="方正小标宋简体"/>
          <w:b w:val="0"/>
          <w:i w:val="0"/>
          <w:caps w:val="0"/>
          <w:spacing w:val="0"/>
          <w:w w:val="100"/>
          <w:sz w:val="32"/>
          <w:szCs w:val="32"/>
          <w:highlight w:val="none"/>
        </w:rPr>
      </w:pPr>
      <w:r>
        <w:rPr>
          <w:rStyle w:val="14"/>
          <w:rFonts w:ascii="方正小标宋简体" w:hAnsi="方正小标宋简体" w:eastAsia="方正小标宋简体"/>
          <w:b w:val="0"/>
          <w:bCs w:val="0"/>
          <w:i w:val="0"/>
          <w:caps w:val="0"/>
          <w:spacing w:val="0"/>
          <w:w w:val="100"/>
          <w:kern w:val="2"/>
          <w:sz w:val="32"/>
          <w:szCs w:val="32"/>
          <w:highlight w:val="none"/>
          <w:lang w:val="en-US" w:eastAsia="zh-CN" w:bidi="ar-SA"/>
        </w:rPr>
        <w:t>第二章 资格要求及审查办法</w:t>
      </w:r>
      <w:r>
        <w:rPr>
          <w:rStyle w:val="14"/>
          <w:rFonts w:ascii="方正小标宋简体" w:hAnsi="方正小标宋简体" w:eastAsia="方正小标宋简体"/>
          <w:b w:val="0"/>
          <w:i w:val="0"/>
          <w:caps w:val="0"/>
          <w:spacing w:val="0"/>
          <w:w w:val="100"/>
          <w:sz w:val="32"/>
          <w:szCs w:val="32"/>
          <w:highlight w:val="none"/>
        </w:rPr>
        <w:tab/>
      </w:r>
      <w:r>
        <w:rPr>
          <w:rStyle w:val="14"/>
          <w:rFonts w:ascii="方正小标宋简体" w:hAnsi="方正小标宋简体" w:eastAsia="方正小标宋简体"/>
          <w:b w:val="0"/>
          <w:i w:val="0"/>
          <w:caps w:val="0"/>
          <w:spacing w:val="0"/>
          <w:w w:val="100"/>
          <w:sz w:val="32"/>
          <w:szCs w:val="32"/>
          <w:highlight w:val="none"/>
        </w:rPr>
        <w:t>- 6 -</w:t>
      </w:r>
    </w:p>
    <w:p w14:paraId="1CBAB943">
      <w:pPr>
        <w:pStyle w:val="34"/>
        <w:widowControl/>
        <w:tabs>
          <w:tab w:val="right" w:leader="dot" w:pos="8306"/>
        </w:tabs>
        <w:snapToGrid/>
        <w:spacing w:before="0" w:beforeAutospacing="0" w:after="0" w:afterAutospacing="0" w:line="240" w:lineRule="auto"/>
        <w:ind w:left="0" w:leftChars="0"/>
        <w:jc w:val="both"/>
        <w:textAlignment w:val="baseline"/>
        <w:rPr>
          <w:rStyle w:val="14"/>
          <w:rFonts w:ascii="方正小标宋简体" w:hAnsi="方正小标宋简体" w:eastAsia="方正小标宋简体"/>
          <w:b w:val="0"/>
          <w:i w:val="0"/>
          <w:caps w:val="0"/>
          <w:spacing w:val="0"/>
          <w:w w:val="100"/>
          <w:sz w:val="32"/>
          <w:szCs w:val="32"/>
          <w:highlight w:val="none"/>
        </w:rPr>
      </w:pPr>
      <w:r>
        <w:rPr>
          <w:rStyle w:val="14"/>
          <w:rFonts w:ascii="方正小标宋简体" w:hAnsi="方正小标宋简体" w:eastAsia="方正小标宋简体"/>
          <w:b w:val="0"/>
          <w:bCs w:val="0"/>
          <w:i w:val="0"/>
          <w:caps w:val="0"/>
          <w:spacing w:val="0"/>
          <w:w w:val="100"/>
          <w:sz w:val="32"/>
          <w:szCs w:val="32"/>
          <w:highlight w:val="none"/>
          <w:lang w:eastAsia="zh-CN"/>
        </w:rPr>
        <w:t>第三章</w:t>
      </w:r>
      <w:r>
        <w:rPr>
          <w:rStyle w:val="14"/>
          <w:rFonts w:ascii="方正小标宋简体" w:hAnsi="方正小标宋简体" w:eastAsia="方正小标宋简体"/>
          <w:b w:val="0"/>
          <w:bCs w:val="0"/>
          <w:i w:val="0"/>
          <w:caps w:val="0"/>
          <w:spacing w:val="0"/>
          <w:w w:val="100"/>
          <w:sz w:val="32"/>
          <w:szCs w:val="32"/>
          <w:highlight w:val="none"/>
          <w:lang w:val="en-US" w:eastAsia="zh-CN"/>
        </w:rPr>
        <w:t xml:space="preserve"> </w:t>
      </w:r>
      <w:r>
        <w:rPr>
          <w:rStyle w:val="14"/>
          <w:rFonts w:ascii="方正小标宋简体" w:hAnsi="方正小标宋简体" w:eastAsia="方正小标宋简体"/>
          <w:b w:val="0"/>
          <w:bCs w:val="0"/>
          <w:i w:val="0"/>
          <w:caps w:val="0"/>
          <w:spacing w:val="0"/>
          <w:w w:val="100"/>
          <w:sz w:val="32"/>
          <w:szCs w:val="32"/>
          <w:highlight w:val="none"/>
          <w:lang w:eastAsia="zh-CN"/>
        </w:rPr>
        <w:t>评标</w:t>
      </w:r>
      <w:r>
        <w:rPr>
          <w:rStyle w:val="14"/>
          <w:rFonts w:ascii="方正小标宋简体" w:hAnsi="方正小标宋简体" w:eastAsia="方正小标宋简体"/>
          <w:b w:val="0"/>
          <w:i w:val="0"/>
          <w:caps w:val="0"/>
          <w:spacing w:val="0"/>
          <w:w w:val="100"/>
          <w:sz w:val="32"/>
          <w:szCs w:val="32"/>
          <w:highlight w:val="none"/>
        </w:rPr>
        <w:tab/>
      </w:r>
      <w:r>
        <w:rPr>
          <w:rStyle w:val="14"/>
          <w:rFonts w:ascii="方正小标宋简体" w:hAnsi="方正小标宋简体" w:eastAsia="方正小标宋简体"/>
          <w:b w:val="0"/>
          <w:i w:val="0"/>
          <w:caps w:val="0"/>
          <w:spacing w:val="0"/>
          <w:w w:val="100"/>
          <w:sz w:val="32"/>
          <w:szCs w:val="32"/>
          <w:highlight w:val="none"/>
        </w:rPr>
        <w:t>- 9 -</w:t>
      </w:r>
    </w:p>
    <w:p w14:paraId="3F5B2EBE">
      <w:pPr>
        <w:pStyle w:val="34"/>
        <w:widowControl/>
        <w:tabs>
          <w:tab w:val="right" w:leader="dot" w:pos="8306"/>
        </w:tabs>
        <w:snapToGrid/>
        <w:spacing w:before="0" w:beforeAutospacing="0" w:after="0" w:afterAutospacing="0" w:line="240" w:lineRule="auto"/>
        <w:ind w:left="0" w:leftChars="0"/>
        <w:jc w:val="both"/>
        <w:textAlignment w:val="baseline"/>
        <w:rPr>
          <w:rStyle w:val="14"/>
          <w:rFonts w:ascii="方正小标宋简体" w:hAnsi="方正小标宋简体" w:eastAsia="方正小标宋简体"/>
          <w:b w:val="0"/>
          <w:i w:val="0"/>
          <w:caps w:val="0"/>
          <w:spacing w:val="0"/>
          <w:w w:val="100"/>
          <w:sz w:val="32"/>
          <w:szCs w:val="32"/>
          <w:highlight w:val="none"/>
        </w:rPr>
      </w:pPr>
      <w:r>
        <w:rPr>
          <w:rStyle w:val="14"/>
          <w:rFonts w:ascii="方正小标宋简体" w:hAnsi="方正小标宋简体" w:eastAsia="方正小标宋简体"/>
          <w:b w:val="0"/>
          <w:bCs w:val="0"/>
          <w:i w:val="0"/>
          <w:caps w:val="0"/>
          <w:spacing w:val="0"/>
          <w:w w:val="100"/>
          <w:sz w:val="32"/>
          <w:szCs w:val="32"/>
          <w:highlight w:val="none"/>
          <w:lang w:eastAsia="zh-CN"/>
        </w:rPr>
        <w:t>第四章</w:t>
      </w:r>
      <w:r>
        <w:rPr>
          <w:rStyle w:val="14"/>
          <w:rFonts w:ascii="方正小标宋简体" w:hAnsi="方正小标宋简体" w:eastAsia="方正小标宋简体"/>
          <w:b w:val="0"/>
          <w:bCs w:val="0"/>
          <w:i w:val="0"/>
          <w:caps w:val="0"/>
          <w:spacing w:val="0"/>
          <w:w w:val="100"/>
          <w:sz w:val="32"/>
          <w:szCs w:val="32"/>
          <w:highlight w:val="none"/>
          <w:lang w:val="en-US" w:eastAsia="zh-CN"/>
        </w:rPr>
        <w:t xml:space="preserve"> 采购内容及要求</w:t>
      </w:r>
      <w:r>
        <w:rPr>
          <w:rStyle w:val="14"/>
          <w:rFonts w:ascii="方正小标宋简体" w:hAnsi="方正小标宋简体" w:eastAsia="方正小标宋简体"/>
          <w:b w:val="0"/>
          <w:i w:val="0"/>
          <w:caps w:val="0"/>
          <w:spacing w:val="0"/>
          <w:w w:val="100"/>
          <w:sz w:val="32"/>
          <w:szCs w:val="32"/>
          <w:highlight w:val="none"/>
        </w:rPr>
        <w:tab/>
      </w:r>
      <w:r>
        <w:rPr>
          <w:rStyle w:val="14"/>
          <w:rFonts w:ascii="方正小标宋简体" w:hAnsi="方正小标宋简体" w:eastAsia="方正小标宋简体"/>
          <w:b w:val="0"/>
          <w:i w:val="0"/>
          <w:caps w:val="0"/>
          <w:spacing w:val="0"/>
          <w:w w:val="100"/>
          <w:sz w:val="32"/>
          <w:szCs w:val="32"/>
          <w:highlight w:val="none"/>
        </w:rPr>
        <w:t>- 11 -</w:t>
      </w:r>
    </w:p>
    <w:p w14:paraId="22237DC8">
      <w:pPr>
        <w:snapToGrid/>
        <w:spacing w:before="0" w:beforeAutospacing="0" w:after="0" w:afterAutospacing="0" w:line="570" w:lineRule="exact"/>
        <w:jc w:val="both"/>
        <w:textAlignment w:val="baseline"/>
        <w:rPr>
          <w:rStyle w:val="14"/>
          <w:rFonts w:ascii="方正小标宋简体" w:hAnsi="方正小标宋简体" w:eastAsia="方正小标宋简体"/>
          <w:b w:val="0"/>
          <w:i w:val="0"/>
          <w:caps w:val="0"/>
          <w:spacing w:val="0"/>
          <w:w w:val="100"/>
          <w:kern w:val="2"/>
          <w:sz w:val="30"/>
          <w:szCs w:val="30"/>
          <w:highlight w:val="none"/>
          <w:lang w:val="en-US" w:eastAsia="zh-CN" w:bidi="ar-SA"/>
        </w:rPr>
      </w:pPr>
    </w:p>
    <w:p w14:paraId="67180269">
      <w:pPr>
        <w:widowControl/>
        <w:snapToGrid/>
        <w:spacing w:before="0" w:beforeAutospacing="0" w:after="0" w:afterAutospacing="0" w:line="570" w:lineRule="exact"/>
        <w:jc w:val="center"/>
        <w:textAlignment w:val="baseline"/>
        <w:rPr>
          <w:rStyle w:val="14"/>
          <w:rFonts w:ascii="仿宋_GB2312" w:hAnsi="仿宋_GB2312" w:eastAsia="仿宋_GB2312"/>
          <w:b w:val="0"/>
          <w:i w:val="0"/>
          <w:caps w:val="0"/>
          <w:spacing w:val="0"/>
          <w:w w:val="100"/>
          <w:kern w:val="2"/>
          <w:sz w:val="32"/>
          <w:szCs w:val="32"/>
          <w:highlight w:val="none"/>
          <w:lang w:val="en-US" w:eastAsia="zh-CN" w:bidi="ar-SA"/>
        </w:rPr>
      </w:pPr>
    </w:p>
    <w:p w14:paraId="3A342928">
      <w:pPr>
        <w:pStyle w:val="2"/>
        <w:rPr>
          <w:rStyle w:val="14"/>
          <w:rFonts w:ascii="仿宋_GB2312" w:hAnsi="仿宋_GB2312" w:eastAsia="仿宋_GB2312"/>
          <w:b w:val="0"/>
          <w:i w:val="0"/>
          <w:caps w:val="0"/>
          <w:spacing w:val="0"/>
          <w:w w:val="100"/>
          <w:kern w:val="2"/>
          <w:sz w:val="32"/>
          <w:szCs w:val="32"/>
          <w:highlight w:val="none"/>
          <w:lang w:val="en-US" w:eastAsia="zh-CN" w:bidi="ar-SA"/>
        </w:rPr>
      </w:pPr>
    </w:p>
    <w:p w14:paraId="34F14EA2">
      <w:pPr>
        <w:pStyle w:val="2"/>
        <w:rPr>
          <w:rStyle w:val="14"/>
          <w:rFonts w:ascii="仿宋_GB2312" w:hAnsi="仿宋_GB2312" w:eastAsia="仿宋_GB2312"/>
          <w:b w:val="0"/>
          <w:i w:val="0"/>
          <w:caps w:val="0"/>
          <w:spacing w:val="0"/>
          <w:w w:val="100"/>
          <w:kern w:val="2"/>
          <w:sz w:val="32"/>
          <w:szCs w:val="32"/>
          <w:highlight w:val="none"/>
          <w:lang w:val="en-US" w:eastAsia="zh-CN" w:bidi="ar-SA"/>
        </w:rPr>
      </w:pPr>
    </w:p>
    <w:p w14:paraId="68D823D8">
      <w:pPr>
        <w:pStyle w:val="2"/>
        <w:rPr>
          <w:rStyle w:val="14"/>
          <w:rFonts w:ascii="仿宋_GB2312" w:hAnsi="仿宋_GB2312" w:eastAsia="仿宋_GB2312"/>
          <w:b w:val="0"/>
          <w:i w:val="0"/>
          <w:caps w:val="0"/>
          <w:spacing w:val="0"/>
          <w:w w:val="100"/>
          <w:kern w:val="2"/>
          <w:sz w:val="32"/>
          <w:szCs w:val="32"/>
          <w:highlight w:val="none"/>
          <w:lang w:val="en-US" w:eastAsia="zh-CN" w:bidi="ar-SA"/>
        </w:rPr>
      </w:pPr>
    </w:p>
    <w:p w14:paraId="722B56F0">
      <w:pPr>
        <w:pStyle w:val="2"/>
        <w:rPr>
          <w:rStyle w:val="14"/>
          <w:rFonts w:ascii="仿宋_GB2312" w:hAnsi="仿宋_GB2312" w:eastAsia="仿宋_GB2312"/>
          <w:b w:val="0"/>
          <w:i w:val="0"/>
          <w:caps w:val="0"/>
          <w:spacing w:val="0"/>
          <w:w w:val="100"/>
          <w:kern w:val="2"/>
          <w:sz w:val="32"/>
          <w:szCs w:val="32"/>
          <w:highlight w:val="none"/>
          <w:lang w:val="en-US" w:eastAsia="zh-CN" w:bidi="ar-SA"/>
        </w:rPr>
      </w:pPr>
    </w:p>
    <w:p w14:paraId="651CAFE3">
      <w:pPr>
        <w:pStyle w:val="2"/>
        <w:rPr>
          <w:rStyle w:val="14"/>
          <w:rFonts w:ascii="仿宋_GB2312" w:hAnsi="仿宋_GB2312" w:eastAsia="仿宋_GB2312"/>
          <w:b w:val="0"/>
          <w:i w:val="0"/>
          <w:caps w:val="0"/>
          <w:spacing w:val="0"/>
          <w:w w:val="100"/>
          <w:kern w:val="2"/>
          <w:sz w:val="32"/>
          <w:szCs w:val="32"/>
          <w:highlight w:val="none"/>
          <w:lang w:val="en-US" w:eastAsia="zh-CN" w:bidi="ar-SA"/>
        </w:rPr>
      </w:pPr>
    </w:p>
    <w:p w14:paraId="1E337BF3">
      <w:pPr>
        <w:pStyle w:val="2"/>
        <w:rPr>
          <w:rStyle w:val="14"/>
          <w:rFonts w:ascii="仿宋_GB2312" w:hAnsi="仿宋_GB2312" w:eastAsia="仿宋_GB2312"/>
          <w:b w:val="0"/>
          <w:i w:val="0"/>
          <w:caps w:val="0"/>
          <w:spacing w:val="0"/>
          <w:w w:val="100"/>
          <w:kern w:val="2"/>
          <w:sz w:val="32"/>
          <w:szCs w:val="32"/>
          <w:highlight w:val="none"/>
          <w:lang w:val="en-US" w:eastAsia="zh-CN" w:bidi="ar-SA"/>
        </w:rPr>
      </w:pPr>
    </w:p>
    <w:p w14:paraId="0753F974">
      <w:pPr>
        <w:pStyle w:val="2"/>
        <w:rPr>
          <w:rStyle w:val="14"/>
          <w:rFonts w:ascii="仿宋_GB2312" w:hAnsi="仿宋_GB2312" w:eastAsia="仿宋_GB2312"/>
          <w:b w:val="0"/>
          <w:i w:val="0"/>
          <w:caps w:val="0"/>
          <w:spacing w:val="0"/>
          <w:w w:val="100"/>
          <w:kern w:val="2"/>
          <w:sz w:val="32"/>
          <w:szCs w:val="32"/>
          <w:highlight w:val="none"/>
          <w:lang w:val="en-US" w:eastAsia="zh-CN" w:bidi="ar-SA"/>
        </w:rPr>
      </w:pPr>
    </w:p>
    <w:p w14:paraId="40CDDFFB">
      <w:pPr>
        <w:pStyle w:val="2"/>
        <w:rPr>
          <w:rStyle w:val="14"/>
          <w:rFonts w:ascii="仿宋_GB2312" w:hAnsi="仿宋_GB2312" w:eastAsia="仿宋_GB2312"/>
          <w:b w:val="0"/>
          <w:i w:val="0"/>
          <w:caps w:val="0"/>
          <w:spacing w:val="0"/>
          <w:w w:val="100"/>
          <w:kern w:val="2"/>
          <w:sz w:val="32"/>
          <w:szCs w:val="32"/>
          <w:highlight w:val="none"/>
          <w:lang w:val="en-US" w:eastAsia="zh-CN" w:bidi="ar-SA"/>
        </w:rPr>
      </w:pPr>
    </w:p>
    <w:p w14:paraId="6C335178">
      <w:pPr>
        <w:pStyle w:val="2"/>
        <w:rPr>
          <w:rStyle w:val="14"/>
          <w:rFonts w:ascii="仿宋_GB2312" w:hAnsi="仿宋_GB2312" w:eastAsia="仿宋_GB2312"/>
          <w:b w:val="0"/>
          <w:i w:val="0"/>
          <w:caps w:val="0"/>
          <w:spacing w:val="0"/>
          <w:w w:val="100"/>
          <w:kern w:val="2"/>
          <w:sz w:val="32"/>
          <w:szCs w:val="32"/>
          <w:highlight w:val="none"/>
          <w:lang w:val="en-US" w:eastAsia="zh-CN" w:bidi="ar-SA"/>
        </w:rPr>
      </w:pPr>
    </w:p>
    <w:p w14:paraId="43D240B4">
      <w:pPr>
        <w:pStyle w:val="2"/>
        <w:rPr>
          <w:rStyle w:val="14"/>
          <w:rFonts w:ascii="仿宋_GB2312" w:hAnsi="仿宋_GB2312" w:eastAsia="仿宋_GB2312"/>
          <w:b w:val="0"/>
          <w:i w:val="0"/>
          <w:caps w:val="0"/>
          <w:spacing w:val="0"/>
          <w:w w:val="100"/>
          <w:kern w:val="2"/>
          <w:sz w:val="32"/>
          <w:szCs w:val="32"/>
          <w:highlight w:val="none"/>
          <w:lang w:val="en-US" w:eastAsia="zh-CN" w:bidi="ar-SA"/>
        </w:rPr>
      </w:pPr>
    </w:p>
    <w:p w14:paraId="03BA98E6">
      <w:pPr>
        <w:pStyle w:val="2"/>
        <w:rPr>
          <w:rStyle w:val="14"/>
          <w:rFonts w:ascii="仿宋_GB2312" w:hAnsi="仿宋_GB2312" w:eastAsia="仿宋_GB2312"/>
          <w:b w:val="0"/>
          <w:i w:val="0"/>
          <w:caps w:val="0"/>
          <w:spacing w:val="0"/>
          <w:w w:val="100"/>
          <w:kern w:val="2"/>
          <w:sz w:val="32"/>
          <w:szCs w:val="32"/>
          <w:highlight w:val="none"/>
          <w:lang w:val="en-US" w:eastAsia="zh-CN" w:bidi="ar-SA"/>
        </w:rPr>
      </w:pPr>
    </w:p>
    <w:p w14:paraId="0FFFA01C">
      <w:pPr>
        <w:pStyle w:val="2"/>
        <w:rPr>
          <w:rStyle w:val="14"/>
          <w:rFonts w:ascii="仿宋_GB2312" w:hAnsi="仿宋_GB2312" w:eastAsia="仿宋_GB2312"/>
          <w:b w:val="0"/>
          <w:i w:val="0"/>
          <w:caps w:val="0"/>
          <w:spacing w:val="0"/>
          <w:w w:val="100"/>
          <w:kern w:val="2"/>
          <w:sz w:val="32"/>
          <w:szCs w:val="32"/>
          <w:highlight w:val="none"/>
          <w:lang w:val="en-US" w:eastAsia="zh-CN" w:bidi="ar-SA"/>
        </w:rPr>
      </w:pPr>
    </w:p>
    <w:p w14:paraId="3BC11144">
      <w:pPr>
        <w:pStyle w:val="2"/>
        <w:rPr>
          <w:rStyle w:val="14"/>
          <w:rFonts w:ascii="仿宋_GB2312" w:hAnsi="仿宋_GB2312" w:eastAsia="仿宋_GB2312"/>
          <w:b w:val="0"/>
          <w:i w:val="0"/>
          <w:caps w:val="0"/>
          <w:spacing w:val="0"/>
          <w:w w:val="100"/>
          <w:kern w:val="2"/>
          <w:sz w:val="32"/>
          <w:szCs w:val="32"/>
          <w:highlight w:val="none"/>
          <w:lang w:val="en-US" w:eastAsia="zh-CN" w:bidi="ar-SA"/>
        </w:rPr>
      </w:pPr>
    </w:p>
    <w:p w14:paraId="25400A4A">
      <w:pPr>
        <w:snapToGrid/>
        <w:spacing w:before="0" w:beforeAutospacing="0" w:after="0" w:afterAutospacing="0" w:line="570" w:lineRule="exact"/>
        <w:jc w:val="center"/>
        <w:textAlignment w:val="baseline"/>
        <w:rPr>
          <w:rStyle w:val="14"/>
          <w:rFonts w:ascii="方正小标宋简体" w:hAnsi="方正小标宋简体" w:eastAsia="方正小标宋简体"/>
          <w:b w:val="0"/>
          <w:bCs w:val="0"/>
          <w:i w:val="0"/>
          <w:caps w:val="0"/>
          <w:spacing w:val="0"/>
          <w:w w:val="100"/>
          <w:kern w:val="2"/>
          <w:sz w:val="44"/>
          <w:szCs w:val="44"/>
          <w:highlight w:val="none"/>
          <w:lang w:val="en-US" w:eastAsia="zh-CN" w:bidi="ar-SA"/>
        </w:rPr>
      </w:pPr>
      <w:r>
        <w:rPr>
          <w:rStyle w:val="14"/>
          <w:rFonts w:ascii="方正小标宋简体" w:hAnsi="方正小标宋简体" w:eastAsia="方正小标宋简体"/>
          <w:b w:val="0"/>
          <w:bCs w:val="0"/>
          <w:i w:val="0"/>
          <w:caps w:val="0"/>
          <w:spacing w:val="0"/>
          <w:w w:val="100"/>
          <w:kern w:val="2"/>
          <w:sz w:val="44"/>
          <w:szCs w:val="44"/>
          <w:highlight w:val="none"/>
          <w:lang w:val="en-US" w:eastAsia="zh-CN" w:bidi="ar-SA"/>
        </w:rPr>
        <w:t>第一章 项目基本情况</w:t>
      </w:r>
    </w:p>
    <w:p w14:paraId="58D254A4">
      <w:pPr>
        <w:snapToGrid/>
        <w:spacing w:before="0" w:beforeAutospacing="0" w:after="0" w:afterAutospacing="0" w:line="570" w:lineRule="exact"/>
        <w:ind w:left="0" w:leftChars="0" w:firstLine="640" w:firstLineChars="200"/>
        <w:jc w:val="both"/>
        <w:textAlignment w:val="baseline"/>
        <w:rPr>
          <w:rStyle w:val="14"/>
          <w:rFonts w:ascii="仿宋_GB2312" w:hAnsi="仿宋_GB2312" w:eastAsia="仿宋_GB2312"/>
          <w:b w:val="0"/>
          <w:bCs w:val="0"/>
          <w:i w:val="0"/>
          <w:caps w:val="0"/>
          <w:spacing w:val="0"/>
          <w:w w:val="100"/>
          <w:kern w:val="2"/>
          <w:sz w:val="32"/>
          <w:szCs w:val="32"/>
          <w:highlight w:val="none"/>
          <w:lang w:val="en-US" w:eastAsia="zh-CN" w:bidi="ar-SA"/>
        </w:rPr>
      </w:pPr>
    </w:p>
    <w:p w14:paraId="6E3900FD">
      <w:pPr>
        <w:snapToGrid/>
        <w:spacing w:before="0" w:beforeAutospacing="0" w:after="0" w:afterAutospacing="0" w:line="570" w:lineRule="exact"/>
        <w:ind w:firstLine="643" w:firstLineChars="200"/>
        <w:jc w:val="both"/>
        <w:textAlignment w:val="baseline"/>
        <w:rPr>
          <w:rStyle w:val="14"/>
          <w:rFonts w:ascii="仿宋_GB2312" w:hAnsi="仿宋_GB2312" w:eastAsia="仿宋_GB2312"/>
          <w:b w:val="0"/>
          <w:bCs w:val="0"/>
          <w:i w:val="0"/>
          <w:caps w:val="0"/>
          <w:spacing w:val="0"/>
          <w:w w:val="100"/>
          <w:kern w:val="2"/>
          <w:sz w:val="32"/>
          <w:szCs w:val="32"/>
          <w:highlight w:val="none"/>
          <w:lang w:val="en-US" w:eastAsia="zh-CN" w:bidi="ar-SA"/>
        </w:rPr>
      </w:pPr>
      <w:r>
        <w:rPr>
          <w:rStyle w:val="14"/>
          <w:rFonts w:ascii="仿宋_GB2312" w:hAnsi="仿宋_GB2312" w:eastAsia="仿宋_GB2312" w:cs="仿宋_GB2312"/>
          <w:b/>
          <w:bCs/>
          <w:i w:val="0"/>
          <w:caps w:val="0"/>
          <w:spacing w:val="0"/>
          <w:w w:val="100"/>
          <w:kern w:val="2"/>
          <w:sz w:val="32"/>
          <w:szCs w:val="32"/>
          <w:highlight w:val="none"/>
          <w:lang w:val="en-US" w:eastAsia="zh-CN" w:bidi="ar-SA"/>
        </w:rPr>
        <w:t>一、项目名称：</w:t>
      </w:r>
      <w:r>
        <w:rPr>
          <w:rStyle w:val="14"/>
          <w:rFonts w:hint="eastAsia" w:ascii="仿宋_GB2312" w:hAnsi="仿宋_GB2312" w:eastAsia="仿宋_GB2312"/>
          <w:b w:val="0"/>
          <w:i w:val="0"/>
          <w:caps w:val="0"/>
          <w:spacing w:val="0"/>
          <w:w w:val="100"/>
          <w:kern w:val="2"/>
          <w:sz w:val="32"/>
          <w:szCs w:val="32"/>
          <w:highlight w:val="none"/>
          <w:u w:val="single" w:color="000000"/>
          <w:lang w:val="en-US" w:eastAsia="zh-CN" w:bidi="ar-SA"/>
        </w:rPr>
        <w:t>福建省级机关医院</w:t>
      </w:r>
      <w:r>
        <w:rPr>
          <w:rStyle w:val="14"/>
          <w:rFonts w:hint="eastAsia" w:ascii="仿宋_GB2312" w:hAnsi="仿宋_GB2312" w:eastAsia="仿宋_GB2312" w:cs="仿宋_GB2312"/>
          <w:b w:val="0"/>
          <w:i w:val="0"/>
          <w:caps w:val="0"/>
          <w:spacing w:val="0"/>
          <w:w w:val="100"/>
          <w:kern w:val="2"/>
          <w:sz w:val="32"/>
          <w:szCs w:val="32"/>
          <w:highlight w:val="none"/>
          <w:u w:val="single" w:color="auto"/>
          <w:lang w:val="en-US" w:eastAsia="zh-CN" w:bidi="ar-SA"/>
        </w:rPr>
        <w:t>院内室外管网改造设计项目</w:t>
      </w:r>
    </w:p>
    <w:p w14:paraId="6B8600F4">
      <w:pPr>
        <w:pStyle w:val="10"/>
        <w:widowControl/>
        <w:spacing w:before="0" w:beforeAutospacing="0" w:after="0" w:afterAutospacing="0" w:line="590" w:lineRule="exact"/>
        <w:ind w:firstLine="643" w:firstLineChars="200"/>
        <w:rPr>
          <w:rStyle w:val="14"/>
          <w:rFonts w:hint="default" w:ascii="仿宋_GB2312" w:hAnsi="仿宋_GB2312" w:eastAsia="仿宋_GB2312" w:cs="仿宋_GB2312"/>
          <w:b/>
          <w:bCs/>
          <w:i w:val="0"/>
          <w:caps w:val="0"/>
          <w:color w:val="000000" w:themeColor="text1"/>
          <w:spacing w:val="0"/>
          <w:w w:val="100"/>
          <w:kern w:val="2"/>
          <w:sz w:val="32"/>
          <w:szCs w:val="32"/>
          <w:highlight w:val="none"/>
          <w:lang w:val="en-US" w:eastAsia="zh-CN" w:bidi="ar-SA"/>
          <w14:textFill>
            <w14:solidFill>
              <w14:schemeClr w14:val="tx1"/>
            </w14:solidFill>
          </w14:textFill>
        </w:rPr>
      </w:pPr>
      <w:r>
        <w:rPr>
          <w:rStyle w:val="14"/>
          <w:rFonts w:ascii="仿宋_GB2312" w:hAnsi="仿宋_GB2312" w:eastAsia="仿宋_GB2312" w:cs="仿宋_GB2312"/>
          <w:b/>
          <w:bCs/>
          <w:i w:val="0"/>
          <w:caps w:val="0"/>
          <w:spacing w:val="0"/>
          <w:w w:val="100"/>
          <w:kern w:val="2"/>
          <w:sz w:val="32"/>
          <w:szCs w:val="32"/>
          <w:highlight w:val="none"/>
          <w:lang w:val="en-US" w:eastAsia="zh-CN" w:bidi="ar-SA"/>
        </w:rPr>
        <w:t>二、项目编号：</w:t>
      </w:r>
      <w:r>
        <w:rPr>
          <w:rFonts w:hint="eastAsia" w:ascii="仿宋_GB2312" w:hAnsi="仿宋_GB2312" w:cs="仿宋_GB2312"/>
          <w:color w:val="000000" w:themeColor="text1"/>
          <w:sz w:val="32"/>
          <w:szCs w:val="32"/>
          <w:highlight w:val="none"/>
          <w14:textFill>
            <w14:solidFill>
              <w14:schemeClr w14:val="tx1"/>
            </w14:solidFill>
          </w14:textFill>
        </w:rPr>
        <w:t>FJSJJGYY-ZWK（</w:t>
      </w:r>
      <w:r>
        <w:rPr>
          <w:rFonts w:hint="eastAsia" w:ascii="仿宋_GB2312" w:hAnsi="仿宋_GB2312" w:cs="仿宋_GB2312"/>
          <w:color w:val="000000" w:themeColor="text1"/>
          <w:sz w:val="32"/>
          <w:szCs w:val="32"/>
          <w:highlight w:val="none"/>
          <w:lang w:val="en-US" w:eastAsia="zh-CN"/>
          <w14:textFill>
            <w14:solidFill>
              <w14:schemeClr w14:val="tx1"/>
            </w14:solidFill>
          </w14:textFill>
        </w:rPr>
        <w:t>GW</w:t>
      </w:r>
      <w:r>
        <w:rPr>
          <w:rFonts w:hint="eastAsia" w:ascii="仿宋_GB2312" w:hAnsi="仿宋_GB2312" w:cs="仿宋_GB2312"/>
          <w:color w:val="000000" w:themeColor="text1"/>
          <w:sz w:val="32"/>
          <w:szCs w:val="32"/>
          <w:highlight w:val="none"/>
          <w14:textFill>
            <w14:solidFill>
              <w14:schemeClr w14:val="tx1"/>
            </w14:solidFill>
          </w14:textFill>
        </w:rPr>
        <w:t>）-202</w:t>
      </w:r>
      <w:r>
        <w:rPr>
          <w:rFonts w:hint="eastAsia" w:ascii="仿宋_GB2312" w:hAnsi="仿宋_GB2312" w:cs="仿宋_GB2312"/>
          <w:color w:val="000000" w:themeColor="text1"/>
          <w:sz w:val="32"/>
          <w:szCs w:val="32"/>
          <w:highlight w:val="none"/>
          <w:lang w:val="en-US" w:eastAsia="zh-CN"/>
          <w14:textFill>
            <w14:solidFill>
              <w14:schemeClr w14:val="tx1"/>
            </w14:solidFill>
          </w14:textFill>
        </w:rPr>
        <w:t>4</w:t>
      </w:r>
      <w:r>
        <w:rPr>
          <w:rFonts w:hint="eastAsia" w:ascii="仿宋_GB2312" w:hAnsi="仿宋_GB2312" w:cs="仿宋_GB2312"/>
          <w:color w:val="000000" w:themeColor="text1"/>
          <w:sz w:val="32"/>
          <w:szCs w:val="32"/>
          <w:highlight w:val="none"/>
          <w14:textFill>
            <w14:solidFill>
              <w14:schemeClr w14:val="tx1"/>
            </w14:solidFill>
          </w14:textFill>
        </w:rPr>
        <w:t>-</w:t>
      </w:r>
      <w:r>
        <w:rPr>
          <w:rFonts w:hint="eastAsia" w:ascii="仿宋_GB2312" w:hAnsi="仿宋_GB2312" w:cs="仿宋_GB2312"/>
          <w:color w:val="000000" w:themeColor="text1"/>
          <w:sz w:val="32"/>
          <w:szCs w:val="32"/>
          <w:highlight w:val="none"/>
          <w:lang w:val="en-US" w:eastAsia="zh-CN"/>
          <w14:textFill>
            <w14:solidFill>
              <w14:schemeClr w14:val="tx1"/>
            </w14:solidFill>
          </w14:textFill>
        </w:rPr>
        <w:t>01-01</w:t>
      </w:r>
    </w:p>
    <w:p w14:paraId="4DAFDA68">
      <w:pPr>
        <w:snapToGrid/>
        <w:spacing w:before="0" w:beforeAutospacing="0" w:after="0" w:afterAutospacing="0" w:line="570" w:lineRule="exact"/>
        <w:ind w:left="0" w:leftChars="0" w:firstLine="643" w:firstLineChars="200"/>
        <w:jc w:val="both"/>
        <w:textAlignment w:val="baseline"/>
        <w:rPr>
          <w:rStyle w:val="14"/>
          <w:rFonts w:ascii="仿宋_GB2312" w:hAnsi="仿宋_GB2312" w:eastAsia="仿宋_GB2312"/>
          <w:b w:val="0"/>
          <w:i w:val="0"/>
          <w:caps w:val="0"/>
          <w:spacing w:val="0"/>
          <w:w w:val="100"/>
          <w:kern w:val="2"/>
          <w:sz w:val="32"/>
          <w:szCs w:val="32"/>
          <w:highlight w:val="none"/>
          <w:lang w:val="en-US" w:eastAsia="zh-CN" w:bidi="ar-SA"/>
        </w:rPr>
      </w:pPr>
      <w:r>
        <w:rPr>
          <w:rStyle w:val="14"/>
          <w:rFonts w:ascii="仿宋_GB2312" w:hAnsi="仿宋_GB2312" w:eastAsia="仿宋_GB2312" w:cs="仿宋_GB2312"/>
          <w:b/>
          <w:bCs/>
          <w:i w:val="0"/>
          <w:caps w:val="0"/>
          <w:spacing w:val="0"/>
          <w:w w:val="100"/>
          <w:kern w:val="2"/>
          <w:sz w:val="32"/>
          <w:szCs w:val="32"/>
          <w:highlight w:val="none"/>
          <w:lang w:val="en-US" w:eastAsia="zh-CN" w:bidi="ar-SA"/>
        </w:rPr>
        <w:t>三、采购方式：</w:t>
      </w:r>
      <w:r>
        <w:rPr>
          <w:rStyle w:val="14"/>
          <w:rFonts w:ascii="仿宋_GB2312" w:hAnsi="仿宋_GB2312" w:eastAsia="仿宋_GB2312"/>
          <w:b w:val="0"/>
          <w:i w:val="0"/>
          <w:caps w:val="0"/>
          <w:spacing w:val="0"/>
          <w:w w:val="100"/>
          <w:kern w:val="2"/>
          <w:sz w:val="32"/>
          <w:szCs w:val="32"/>
          <w:highlight w:val="none"/>
          <w:lang w:val="en-US" w:eastAsia="zh-CN" w:bidi="ar-SA"/>
        </w:rPr>
        <w:t>本项目为非政府采购项目，参照竞争性磋商方式。</w:t>
      </w:r>
    </w:p>
    <w:p w14:paraId="6682F612">
      <w:pPr>
        <w:snapToGrid/>
        <w:spacing w:before="0" w:beforeAutospacing="0" w:after="0" w:afterAutospacing="0" w:line="570" w:lineRule="exact"/>
        <w:ind w:left="0" w:leftChars="0" w:firstLine="643" w:firstLineChars="200"/>
        <w:jc w:val="both"/>
        <w:textAlignment w:val="baseline"/>
        <w:rPr>
          <w:rStyle w:val="14"/>
          <w:rFonts w:ascii="仿宋_GB2312" w:hAnsi="仿宋_GB2312" w:eastAsia="仿宋_GB2312"/>
          <w:b w:val="0"/>
          <w:bCs w:val="0"/>
          <w:i w:val="0"/>
          <w:caps w:val="0"/>
          <w:color w:val="auto"/>
          <w:spacing w:val="0"/>
          <w:w w:val="100"/>
          <w:kern w:val="2"/>
          <w:sz w:val="32"/>
          <w:szCs w:val="32"/>
          <w:highlight w:val="none"/>
          <w:lang w:val="en-US" w:eastAsia="zh-CN" w:bidi="ar-SA"/>
        </w:rPr>
      </w:pPr>
      <w:r>
        <w:rPr>
          <w:rStyle w:val="14"/>
          <w:rFonts w:ascii="仿宋_GB2312" w:hAnsi="仿宋_GB2312" w:eastAsia="仿宋_GB2312" w:cs="仿宋_GB2312"/>
          <w:b/>
          <w:bCs/>
          <w:i w:val="0"/>
          <w:caps w:val="0"/>
          <w:spacing w:val="0"/>
          <w:w w:val="100"/>
          <w:kern w:val="2"/>
          <w:sz w:val="32"/>
          <w:szCs w:val="32"/>
          <w:highlight w:val="none"/>
          <w:lang w:val="en-US" w:eastAsia="zh-CN" w:bidi="ar-SA"/>
        </w:rPr>
        <w:t>四、预算金额：</w:t>
      </w:r>
      <w:r>
        <w:rPr>
          <w:rStyle w:val="14"/>
          <w:rFonts w:ascii="仿宋_GB2312" w:hAnsi="仿宋_GB2312" w:eastAsia="仿宋_GB2312"/>
          <w:b w:val="0"/>
          <w:bCs w:val="0"/>
          <w:i w:val="0"/>
          <w:caps w:val="0"/>
          <w:spacing w:val="0"/>
          <w:w w:val="100"/>
          <w:kern w:val="2"/>
          <w:sz w:val="32"/>
          <w:szCs w:val="32"/>
          <w:highlight w:val="none"/>
          <w:lang w:val="en-US" w:eastAsia="zh-CN" w:bidi="ar-SA"/>
        </w:rPr>
        <w:t>本项目采购预算价</w:t>
      </w:r>
      <w:r>
        <w:rPr>
          <w:rStyle w:val="14"/>
          <w:rFonts w:hint="eastAsia" w:ascii="仿宋_GB2312" w:hAnsi="仿宋_GB2312" w:eastAsia="仿宋_GB2312"/>
          <w:b w:val="0"/>
          <w:bCs w:val="0"/>
          <w:i w:val="0"/>
          <w:caps w:val="0"/>
          <w:spacing w:val="0"/>
          <w:w w:val="100"/>
          <w:kern w:val="2"/>
          <w:sz w:val="32"/>
          <w:szCs w:val="32"/>
          <w:highlight w:val="none"/>
          <w:lang w:val="en-US" w:eastAsia="zh-CN" w:bidi="ar-SA"/>
        </w:rPr>
        <w:t>35100</w:t>
      </w:r>
      <w:r>
        <w:rPr>
          <w:rStyle w:val="14"/>
          <w:rFonts w:ascii="仿宋_GB2312" w:hAnsi="仿宋_GB2312" w:eastAsia="仿宋_GB2312"/>
          <w:b w:val="0"/>
          <w:bCs w:val="0"/>
          <w:i w:val="0"/>
          <w:caps w:val="0"/>
          <w:spacing w:val="0"/>
          <w:w w:val="100"/>
          <w:kern w:val="2"/>
          <w:sz w:val="32"/>
          <w:szCs w:val="32"/>
          <w:highlight w:val="none"/>
          <w:lang w:val="en-US" w:eastAsia="zh-CN" w:bidi="ar-SA"/>
        </w:rPr>
        <w:t>元为最高限价，供应商超过最高限价的报价为无效报价。供应商可依据市场行情和自身情况，自行报价。</w:t>
      </w:r>
      <w:r>
        <w:rPr>
          <w:rStyle w:val="14"/>
          <w:rFonts w:ascii="仿宋_GB2312" w:hAnsi="仿宋_GB2312" w:eastAsia="仿宋_GB2312"/>
          <w:b w:val="0"/>
          <w:i w:val="0"/>
          <w:caps w:val="0"/>
          <w:spacing w:val="0"/>
          <w:w w:val="100"/>
          <w:kern w:val="2"/>
          <w:sz w:val="32"/>
          <w:szCs w:val="32"/>
          <w:highlight w:val="none"/>
          <w:lang w:val="en-US" w:eastAsia="zh-CN" w:bidi="ar-SA"/>
        </w:rPr>
        <w:t>本项目所发生的一切</w:t>
      </w:r>
      <w:r>
        <w:rPr>
          <w:rStyle w:val="14"/>
          <w:rFonts w:hint="eastAsia" w:ascii="仿宋_GB2312" w:hAnsi="仿宋_GB2312" w:eastAsia="仿宋_GB2312" w:cs="仿宋_GB2312"/>
          <w:b w:val="0"/>
          <w:i w:val="0"/>
          <w:caps w:val="0"/>
          <w:spacing w:val="0"/>
          <w:w w:val="100"/>
          <w:kern w:val="2"/>
          <w:sz w:val="32"/>
          <w:szCs w:val="32"/>
          <w:highlight w:val="none"/>
          <w:lang w:val="en-US" w:eastAsia="zh-CN" w:bidi="ar-SA"/>
        </w:rPr>
        <w:t>费用</w:t>
      </w:r>
      <w:r>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t>（如</w:t>
      </w:r>
      <w:r>
        <w:rPr>
          <w:rFonts w:hint="eastAsia" w:ascii="仿宋_GB2312" w:hAnsi="仿宋_GB2312" w:eastAsia="仿宋_GB2312" w:cs="仿宋_GB2312"/>
          <w:sz w:val="32"/>
          <w:szCs w:val="32"/>
          <w:u w:val="single"/>
        </w:rPr>
        <w:t>现场勘查及设计、绘图、打印、盖章、交通</w:t>
      </w:r>
      <w:r>
        <w:rPr>
          <w:rFonts w:hint="eastAsia" w:ascii="仿宋_GB2312" w:hAnsi="仿宋_GB2312" w:eastAsia="仿宋_GB2312" w:cs="仿宋_GB2312"/>
          <w:sz w:val="32"/>
          <w:szCs w:val="32"/>
        </w:rPr>
        <w:t>等所有其他有关各项的含税费用</w:t>
      </w:r>
      <w:r>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t>等）均包含在报价中。如有遗漏，自行补充，一旦成交视为供应商认同遗漏部分并免费提供。</w:t>
      </w:r>
    </w:p>
    <w:p w14:paraId="669755CF">
      <w:pPr>
        <w:pStyle w:val="21"/>
        <w:widowControl/>
        <w:snapToGrid/>
        <w:spacing w:before="0" w:beforeAutospacing="0" w:after="0" w:afterAutospacing="0" w:line="570" w:lineRule="exact"/>
        <w:ind w:left="0"/>
        <w:jc w:val="both"/>
        <w:textAlignment w:val="baseline"/>
        <w:rPr>
          <w:rStyle w:val="14"/>
          <w:rFonts w:ascii="仿宋_GB2312" w:hAnsi="仿宋_GB2312" w:eastAsia="仿宋_GB2312"/>
          <w:b w:val="0"/>
          <w:i w:val="0"/>
          <w:caps w:val="0"/>
          <w:spacing w:val="0"/>
          <w:w w:val="100"/>
          <w:kern w:val="2"/>
          <w:sz w:val="32"/>
          <w:szCs w:val="32"/>
          <w:highlight w:val="none"/>
          <w:lang w:val="en-US" w:eastAsia="zh-CN" w:bidi="ar-SA"/>
        </w:rPr>
      </w:pPr>
      <w:r>
        <w:rPr>
          <w:rStyle w:val="14"/>
          <w:rFonts w:ascii="仿宋_GB2312" w:hAnsi="仿宋_GB2312" w:eastAsia="仿宋_GB2312"/>
          <w:b w:val="0"/>
          <w:i w:val="0"/>
          <w:caps w:val="0"/>
          <w:spacing w:val="0"/>
          <w:w w:val="100"/>
          <w:kern w:val="2"/>
          <w:sz w:val="32"/>
          <w:szCs w:val="32"/>
          <w:highlight w:val="none"/>
          <w:lang w:val="en-US" w:eastAsia="zh-CN" w:bidi="ar-SA"/>
        </w:rPr>
        <w:t>服务一览表：</w:t>
      </w:r>
    </w:p>
    <w:tbl>
      <w:tblPr>
        <w:tblStyle w:val="11"/>
        <w:tblW w:w="9634" w:type="dxa"/>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
      <w:tblGrid>
        <w:gridCol w:w="723"/>
        <w:gridCol w:w="868"/>
        <w:gridCol w:w="1775"/>
        <w:gridCol w:w="2064"/>
        <w:gridCol w:w="1428"/>
        <w:gridCol w:w="1388"/>
        <w:gridCol w:w="1388"/>
      </w:tblGrid>
      <w:tr w14:paraId="4B8181FA">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Header/>
          <w:jc w:val="center"/>
        </w:trPr>
        <w:tc>
          <w:tcPr>
            <w:tcW w:w="723" w:type="dxa"/>
            <w:tcBorders>
              <w:top w:val="outset" w:color="000000" w:sz="6" w:space="0"/>
              <w:left w:val="outset" w:color="000000" w:sz="6" w:space="0"/>
              <w:bottom w:val="outset" w:color="000000" w:sz="6" w:space="0"/>
              <w:right w:val="outset" w:color="000000" w:sz="6" w:space="0"/>
            </w:tcBorders>
            <w:vAlign w:val="center"/>
          </w:tcPr>
          <w:p w14:paraId="35E85D4E">
            <w:pPr>
              <w:snapToGrid/>
              <w:spacing w:before="0" w:beforeAutospacing="0" w:after="0" w:afterAutospacing="0" w:line="570" w:lineRule="exact"/>
              <w:jc w:val="center"/>
              <w:textAlignment w:val="baseline"/>
              <w:rPr>
                <w:rStyle w:val="14"/>
                <w:rFonts w:ascii="宋体" w:hAnsi="宋体" w:eastAsia="宋体"/>
                <w:b w:val="0"/>
                <w:i w:val="0"/>
                <w:caps w:val="0"/>
                <w:color w:val="000000"/>
                <w:spacing w:val="0"/>
                <w:w w:val="100"/>
                <w:kern w:val="2"/>
                <w:sz w:val="24"/>
                <w:szCs w:val="24"/>
                <w:highlight w:val="none"/>
                <w:lang w:val="en-US" w:eastAsia="zh-CN" w:bidi="ar-SA"/>
              </w:rPr>
            </w:pPr>
            <w:r>
              <w:rPr>
                <w:rStyle w:val="14"/>
                <w:rFonts w:ascii="宋体" w:hAnsi="宋体" w:eastAsia="宋体"/>
                <w:b w:val="0"/>
                <w:i w:val="0"/>
                <w:caps w:val="0"/>
                <w:color w:val="000000"/>
                <w:spacing w:val="0"/>
                <w:w w:val="100"/>
                <w:kern w:val="0"/>
                <w:sz w:val="24"/>
                <w:szCs w:val="24"/>
                <w:highlight w:val="none"/>
                <w:lang w:val="en-US" w:eastAsia="zh-CN"/>
              </w:rPr>
              <w:t>合同包</w:t>
            </w:r>
          </w:p>
        </w:tc>
        <w:tc>
          <w:tcPr>
            <w:tcW w:w="868" w:type="dxa"/>
            <w:tcBorders>
              <w:top w:val="outset" w:color="000000" w:sz="6" w:space="0"/>
              <w:left w:val="outset" w:color="000000" w:sz="6" w:space="0"/>
              <w:bottom w:val="outset" w:color="000000" w:sz="6" w:space="0"/>
              <w:right w:val="outset" w:color="000000" w:sz="6" w:space="0"/>
            </w:tcBorders>
            <w:vAlign w:val="center"/>
          </w:tcPr>
          <w:p w14:paraId="239D0262">
            <w:pPr>
              <w:snapToGrid/>
              <w:spacing w:before="0" w:beforeAutospacing="0" w:after="0" w:afterAutospacing="0" w:line="570" w:lineRule="exact"/>
              <w:jc w:val="center"/>
              <w:textAlignment w:val="baseline"/>
              <w:rPr>
                <w:rStyle w:val="14"/>
                <w:rFonts w:ascii="宋体" w:hAnsi="宋体" w:eastAsia="宋体"/>
                <w:b w:val="0"/>
                <w:i w:val="0"/>
                <w:caps w:val="0"/>
                <w:color w:val="000000"/>
                <w:spacing w:val="0"/>
                <w:w w:val="100"/>
                <w:kern w:val="2"/>
                <w:sz w:val="24"/>
                <w:szCs w:val="24"/>
                <w:highlight w:val="none"/>
                <w:lang w:val="en-US" w:eastAsia="zh-CN" w:bidi="ar-SA"/>
              </w:rPr>
            </w:pPr>
            <w:r>
              <w:rPr>
                <w:rStyle w:val="14"/>
                <w:rFonts w:ascii="宋体" w:hAnsi="宋体" w:eastAsia="宋体"/>
                <w:b w:val="0"/>
                <w:i w:val="0"/>
                <w:caps w:val="0"/>
                <w:color w:val="000000"/>
                <w:spacing w:val="0"/>
                <w:w w:val="100"/>
                <w:kern w:val="0"/>
                <w:sz w:val="24"/>
                <w:szCs w:val="24"/>
                <w:highlight w:val="none"/>
                <w:lang w:val="en-US" w:eastAsia="zh-CN"/>
              </w:rPr>
              <w:t>品目号</w:t>
            </w:r>
          </w:p>
        </w:tc>
        <w:tc>
          <w:tcPr>
            <w:tcW w:w="1775" w:type="dxa"/>
            <w:tcBorders>
              <w:top w:val="outset" w:color="000000" w:sz="6" w:space="0"/>
              <w:left w:val="outset" w:color="000000" w:sz="6" w:space="0"/>
              <w:bottom w:val="outset" w:color="000000" w:sz="6" w:space="0"/>
              <w:right w:val="outset" w:color="000000" w:sz="6" w:space="0"/>
            </w:tcBorders>
            <w:vAlign w:val="center"/>
          </w:tcPr>
          <w:p w14:paraId="44EADB8A">
            <w:pPr>
              <w:snapToGrid/>
              <w:spacing w:before="0" w:beforeAutospacing="0" w:after="0" w:afterAutospacing="0" w:line="570" w:lineRule="exact"/>
              <w:jc w:val="center"/>
              <w:textAlignment w:val="baseline"/>
              <w:rPr>
                <w:rStyle w:val="14"/>
                <w:rFonts w:ascii="宋体" w:hAnsi="宋体" w:eastAsia="宋体"/>
                <w:b w:val="0"/>
                <w:i w:val="0"/>
                <w:caps w:val="0"/>
                <w:color w:val="000000"/>
                <w:spacing w:val="0"/>
                <w:w w:val="100"/>
                <w:kern w:val="2"/>
                <w:sz w:val="24"/>
                <w:szCs w:val="24"/>
                <w:highlight w:val="none"/>
                <w:lang w:val="en-US" w:eastAsia="zh-CN" w:bidi="ar-SA"/>
              </w:rPr>
            </w:pPr>
            <w:r>
              <w:rPr>
                <w:rStyle w:val="14"/>
                <w:rFonts w:ascii="宋体" w:hAnsi="宋体" w:eastAsia="宋体"/>
                <w:b w:val="0"/>
                <w:i w:val="0"/>
                <w:caps w:val="0"/>
                <w:color w:val="000000"/>
                <w:spacing w:val="0"/>
                <w:w w:val="100"/>
                <w:kern w:val="0"/>
                <w:sz w:val="24"/>
                <w:szCs w:val="24"/>
                <w:highlight w:val="none"/>
                <w:lang w:val="en-US" w:eastAsia="zh-CN"/>
              </w:rPr>
              <w:t>采购标的</w:t>
            </w:r>
          </w:p>
        </w:tc>
        <w:tc>
          <w:tcPr>
            <w:tcW w:w="2064" w:type="dxa"/>
            <w:tcBorders>
              <w:top w:val="outset" w:color="000000" w:sz="6" w:space="0"/>
              <w:left w:val="outset" w:color="000000" w:sz="6" w:space="0"/>
              <w:bottom w:val="outset" w:color="000000" w:sz="6" w:space="0"/>
              <w:right w:val="outset" w:color="000000" w:sz="6" w:space="0"/>
            </w:tcBorders>
            <w:vAlign w:val="center"/>
          </w:tcPr>
          <w:p w14:paraId="28934857">
            <w:pPr>
              <w:snapToGrid/>
              <w:spacing w:before="0" w:beforeAutospacing="0" w:after="0" w:afterAutospacing="0" w:line="570" w:lineRule="exact"/>
              <w:jc w:val="center"/>
              <w:textAlignment w:val="baseline"/>
              <w:rPr>
                <w:rStyle w:val="14"/>
                <w:rFonts w:ascii="宋体" w:hAnsi="宋体" w:eastAsia="宋体"/>
                <w:b w:val="0"/>
                <w:i w:val="0"/>
                <w:caps w:val="0"/>
                <w:color w:val="000000"/>
                <w:spacing w:val="0"/>
                <w:w w:val="100"/>
                <w:kern w:val="2"/>
                <w:sz w:val="24"/>
                <w:szCs w:val="24"/>
                <w:highlight w:val="none"/>
                <w:lang w:val="en-US" w:eastAsia="zh-CN" w:bidi="ar-SA"/>
              </w:rPr>
            </w:pPr>
            <w:r>
              <w:rPr>
                <w:rStyle w:val="14"/>
                <w:rFonts w:ascii="宋体" w:hAnsi="宋体" w:eastAsia="宋体"/>
                <w:b w:val="0"/>
                <w:i w:val="0"/>
                <w:caps w:val="0"/>
                <w:color w:val="000000"/>
                <w:spacing w:val="0"/>
                <w:w w:val="100"/>
                <w:kern w:val="2"/>
                <w:sz w:val="24"/>
                <w:szCs w:val="24"/>
                <w:highlight w:val="none"/>
                <w:lang w:val="en-US" w:eastAsia="zh-CN" w:bidi="ar-SA"/>
              </w:rPr>
              <w:t>服务期限</w:t>
            </w:r>
          </w:p>
        </w:tc>
        <w:tc>
          <w:tcPr>
            <w:tcW w:w="1428" w:type="dxa"/>
            <w:tcBorders>
              <w:top w:val="outset" w:color="000000" w:sz="6" w:space="0"/>
              <w:left w:val="outset" w:color="000000" w:sz="6" w:space="0"/>
              <w:bottom w:val="outset" w:color="000000" w:sz="6" w:space="0"/>
              <w:right w:val="outset" w:color="000000" w:sz="6" w:space="0"/>
            </w:tcBorders>
            <w:vAlign w:val="center"/>
          </w:tcPr>
          <w:p w14:paraId="2420FFA6">
            <w:pPr>
              <w:snapToGrid/>
              <w:spacing w:before="0" w:beforeAutospacing="0" w:after="0" w:afterAutospacing="0" w:line="570" w:lineRule="exact"/>
              <w:jc w:val="center"/>
              <w:textAlignment w:val="baseline"/>
              <w:rPr>
                <w:rStyle w:val="14"/>
                <w:rFonts w:ascii="宋体" w:hAnsi="宋体" w:eastAsia="宋体"/>
                <w:b w:val="0"/>
                <w:i w:val="0"/>
                <w:caps w:val="0"/>
                <w:color w:val="000000"/>
                <w:spacing w:val="0"/>
                <w:w w:val="100"/>
                <w:kern w:val="2"/>
                <w:sz w:val="24"/>
                <w:szCs w:val="24"/>
                <w:highlight w:val="none"/>
                <w:lang w:val="en-US" w:eastAsia="zh-CN" w:bidi="ar-SA"/>
              </w:rPr>
            </w:pPr>
            <w:r>
              <w:rPr>
                <w:rStyle w:val="14"/>
                <w:rFonts w:ascii="宋体" w:hAnsi="宋体" w:eastAsia="宋体"/>
                <w:b w:val="0"/>
                <w:i w:val="0"/>
                <w:caps w:val="0"/>
                <w:color w:val="000000"/>
                <w:spacing w:val="0"/>
                <w:w w:val="100"/>
                <w:kern w:val="0"/>
                <w:sz w:val="24"/>
                <w:szCs w:val="24"/>
                <w:highlight w:val="none"/>
                <w:lang w:val="en-US" w:eastAsia="zh-CN"/>
              </w:rPr>
              <w:t>预算单价（元）</w:t>
            </w:r>
          </w:p>
        </w:tc>
        <w:tc>
          <w:tcPr>
            <w:tcW w:w="1388" w:type="dxa"/>
            <w:tcBorders>
              <w:top w:val="outset" w:color="000000" w:sz="6" w:space="0"/>
              <w:left w:val="outset" w:color="000000" w:sz="6" w:space="0"/>
              <w:bottom w:val="outset" w:color="000000" w:sz="6" w:space="0"/>
              <w:right w:val="outset" w:color="000000" w:sz="6" w:space="0"/>
            </w:tcBorders>
            <w:vAlign w:val="center"/>
          </w:tcPr>
          <w:p w14:paraId="21F4C9DA">
            <w:pPr>
              <w:snapToGrid/>
              <w:spacing w:before="0" w:beforeAutospacing="0" w:after="0" w:afterAutospacing="0" w:line="570" w:lineRule="exact"/>
              <w:jc w:val="center"/>
              <w:textAlignment w:val="baseline"/>
              <w:rPr>
                <w:rStyle w:val="14"/>
                <w:rFonts w:ascii="宋体" w:hAnsi="宋体" w:eastAsia="宋体"/>
                <w:b w:val="0"/>
                <w:i w:val="0"/>
                <w:caps w:val="0"/>
                <w:color w:val="000000"/>
                <w:spacing w:val="0"/>
                <w:w w:val="100"/>
                <w:kern w:val="2"/>
                <w:sz w:val="24"/>
                <w:szCs w:val="24"/>
                <w:highlight w:val="none"/>
                <w:lang w:val="en-US" w:eastAsia="zh-CN" w:bidi="ar-SA"/>
              </w:rPr>
            </w:pPr>
            <w:r>
              <w:rPr>
                <w:rStyle w:val="14"/>
                <w:rFonts w:ascii="宋体" w:hAnsi="宋体" w:eastAsia="宋体"/>
                <w:b w:val="0"/>
                <w:i w:val="0"/>
                <w:caps w:val="0"/>
                <w:color w:val="000000"/>
                <w:spacing w:val="0"/>
                <w:w w:val="100"/>
                <w:kern w:val="0"/>
                <w:sz w:val="24"/>
                <w:szCs w:val="24"/>
                <w:highlight w:val="none"/>
                <w:lang w:val="en-US" w:eastAsia="zh-CN"/>
              </w:rPr>
              <w:t>预算总金额（元）</w:t>
            </w:r>
          </w:p>
        </w:tc>
        <w:tc>
          <w:tcPr>
            <w:tcW w:w="1388" w:type="dxa"/>
            <w:tcBorders>
              <w:top w:val="outset" w:color="000000" w:sz="6" w:space="0"/>
              <w:left w:val="outset" w:color="000000" w:sz="6" w:space="0"/>
              <w:bottom w:val="outset" w:color="000000" w:sz="6" w:space="0"/>
              <w:right w:val="outset" w:color="000000" w:sz="6" w:space="0"/>
            </w:tcBorders>
            <w:vAlign w:val="center"/>
          </w:tcPr>
          <w:p w14:paraId="0A442089">
            <w:pPr>
              <w:snapToGrid/>
              <w:spacing w:before="0" w:beforeAutospacing="0" w:after="0" w:afterAutospacing="0" w:line="570" w:lineRule="exact"/>
              <w:jc w:val="center"/>
              <w:textAlignment w:val="baseline"/>
              <w:rPr>
                <w:rStyle w:val="14"/>
                <w:rFonts w:ascii="宋体" w:hAnsi="宋体" w:eastAsia="宋体"/>
                <w:b w:val="0"/>
                <w:i w:val="0"/>
                <w:caps w:val="0"/>
                <w:color w:val="000000"/>
                <w:spacing w:val="0"/>
                <w:w w:val="100"/>
                <w:kern w:val="0"/>
                <w:sz w:val="24"/>
                <w:szCs w:val="24"/>
                <w:highlight w:val="none"/>
                <w:lang w:val="en-US" w:eastAsia="zh-CN"/>
              </w:rPr>
            </w:pPr>
            <w:r>
              <w:rPr>
                <w:rStyle w:val="14"/>
                <w:rFonts w:ascii="宋体" w:hAnsi="宋体" w:eastAsia="宋体"/>
                <w:b w:val="0"/>
                <w:i w:val="0"/>
                <w:caps w:val="0"/>
                <w:color w:val="000000"/>
                <w:spacing w:val="0"/>
                <w:w w:val="100"/>
                <w:kern w:val="0"/>
                <w:sz w:val="24"/>
                <w:szCs w:val="24"/>
                <w:highlight w:val="none"/>
                <w:lang w:val="en-US" w:eastAsia="zh-CN"/>
              </w:rPr>
              <w:t>服务地点</w:t>
            </w:r>
          </w:p>
        </w:tc>
      </w:tr>
      <w:tr w14:paraId="7BDE630D">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1999" w:hRule="atLeast"/>
          <w:jc w:val="center"/>
        </w:trPr>
        <w:tc>
          <w:tcPr>
            <w:tcW w:w="723" w:type="dxa"/>
            <w:tcBorders>
              <w:top w:val="outset" w:color="000000" w:sz="6" w:space="0"/>
              <w:left w:val="outset" w:color="000000" w:sz="6" w:space="0"/>
              <w:bottom w:val="outset" w:color="000000" w:sz="6" w:space="0"/>
              <w:right w:val="outset" w:color="000000" w:sz="6" w:space="0"/>
            </w:tcBorders>
            <w:vAlign w:val="center"/>
          </w:tcPr>
          <w:p w14:paraId="7CB4B262">
            <w:pPr>
              <w:snapToGrid/>
              <w:spacing w:before="0" w:beforeAutospacing="0" w:after="0" w:afterAutospacing="0" w:line="570" w:lineRule="exact"/>
              <w:jc w:val="center"/>
              <w:textAlignment w:val="baseline"/>
              <w:rPr>
                <w:rStyle w:val="14"/>
                <w:rFonts w:ascii="宋体" w:hAnsi="宋体" w:eastAsia="宋体"/>
                <w:b w:val="0"/>
                <w:i w:val="0"/>
                <w:caps w:val="0"/>
                <w:color w:val="000000"/>
                <w:spacing w:val="0"/>
                <w:w w:val="100"/>
                <w:kern w:val="2"/>
                <w:sz w:val="24"/>
                <w:szCs w:val="24"/>
                <w:highlight w:val="none"/>
                <w:lang w:val="en-US" w:eastAsia="zh-CN" w:bidi="ar-SA"/>
              </w:rPr>
            </w:pPr>
            <w:r>
              <w:rPr>
                <w:rStyle w:val="14"/>
                <w:rFonts w:ascii="宋体" w:hAnsi="宋体" w:eastAsia="宋体"/>
                <w:b w:val="0"/>
                <w:i w:val="0"/>
                <w:caps w:val="0"/>
                <w:color w:val="000000"/>
                <w:spacing w:val="0"/>
                <w:w w:val="100"/>
                <w:kern w:val="0"/>
                <w:sz w:val="24"/>
                <w:szCs w:val="24"/>
                <w:highlight w:val="none"/>
                <w:lang w:val="en-US" w:eastAsia="zh-CN"/>
              </w:rPr>
              <w:t>1</w:t>
            </w:r>
          </w:p>
        </w:tc>
        <w:tc>
          <w:tcPr>
            <w:tcW w:w="868" w:type="dxa"/>
            <w:tcBorders>
              <w:top w:val="outset" w:color="000000" w:sz="6" w:space="0"/>
              <w:left w:val="outset" w:color="000000" w:sz="6" w:space="0"/>
              <w:bottom w:val="outset" w:color="000000" w:sz="6" w:space="0"/>
              <w:right w:val="outset" w:color="000000" w:sz="6" w:space="0"/>
            </w:tcBorders>
            <w:vAlign w:val="center"/>
          </w:tcPr>
          <w:p w14:paraId="639A6D89">
            <w:pPr>
              <w:snapToGrid/>
              <w:spacing w:before="0" w:beforeAutospacing="0" w:after="0" w:afterAutospacing="0" w:line="570" w:lineRule="exact"/>
              <w:jc w:val="center"/>
              <w:textAlignment w:val="baseline"/>
              <w:rPr>
                <w:rStyle w:val="14"/>
                <w:rFonts w:ascii="宋体" w:hAnsi="宋体" w:eastAsia="宋体"/>
                <w:b w:val="0"/>
                <w:i w:val="0"/>
                <w:caps w:val="0"/>
                <w:color w:val="000000"/>
                <w:spacing w:val="0"/>
                <w:w w:val="100"/>
                <w:kern w:val="0"/>
                <w:sz w:val="24"/>
                <w:szCs w:val="24"/>
                <w:highlight w:val="none"/>
                <w:lang w:val="en-US" w:eastAsia="zh-CN"/>
              </w:rPr>
            </w:pPr>
            <w:r>
              <w:rPr>
                <w:rStyle w:val="14"/>
                <w:rFonts w:ascii="宋体" w:hAnsi="宋体" w:eastAsia="宋体"/>
                <w:b w:val="0"/>
                <w:i w:val="0"/>
                <w:caps w:val="0"/>
                <w:color w:val="000000"/>
                <w:spacing w:val="0"/>
                <w:w w:val="100"/>
                <w:kern w:val="2"/>
                <w:sz w:val="24"/>
                <w:szCs w:val="24"/>
                <w:highlight w:val="none"/>
                <w:lang w:val="en-US" w:eastAsia="zh-CN" w:bidi="ar-SA"/>
              </w:rPr>
              <w:t>1-1</w:t>
            </w:r>
          </w:p>
        </w:tc>
        <w:tc>
          <w:tcPr>
            <w:tcW w:w="1775" w:type="dxa"/>
            <w:tcBorders>
              <w:top w:val="outset" w:color="000000" w:sz="6" w:space="0"/>
              <w:left w:val="outset" w:color="000000" w:sz="6" w:space="0"/>
              <w:bottom w:val="outset" w:color="000000" w:sz="6" w:space="0"/>
              <w:right w:val="outset" w:color="000000" w:sz="6" w:space="0"/>
            </w:tcBorders>
            <w:vAlign w:val="center"/>
          </w:tcPr>
          <w:p w14:paraId="0A712CA6">
            <w:pPr>
              <w:spacing w:beforeAutospacing="0" w:afterAutospacing="0"/>
              <w:jc w:val="center"/>
              <w:rPr>
                <w:rStyle w:val="14"/>
                <w:rFonts w:ascii="宋体" w:hAnsi="宋体" w:eastAsia="宋体"/>
                <w:b w:val="0"/>
                <w:i w:val="0"/>
                <w:caps w:val="0"/>
                <w:color w:val="000000"/>
                <w:spacing w:val="0"/>
                <w:w w:val="100"/>
                <w:kern w:val="0"/>
                <w:sz w:val="24"/>
                <w:szCs w:val="24"/>
                <w:highlight w:val="none"/>
                <w:lang w:val="en-US" w:eastAsia="zh-CN"/>
              </w:rPr>
            </w:pPr>
            <w:r>
              <w:rPr>
                <w:rStyle w:val="14"/>
                <w:rFonts w:hint="eastAsia" w:ascii="仿宋_GB2312" w:hAnsi="仿宋_GB2312" w:eastAsia="仿宋_GB2312"/>
                <w:b w:val="0"/>
                <w:i w:val="0"/>
                <w:caps w:val="0"/>
                <w:spacing w:val="0"/>
                <w:w w:val="100"/>
                <w:kern w:val="2"/>
                <w:sz w:val="32"/>
                <w:szCs w:val="32"/>
                <w:highlight w:val="none"/>
                <w:u w:val="none" w:color="auto"/>
                <w:lang w:val="en-US" w:eastAsia="zh-CN" w:bidi="ar-SA"/>
              </w:rPr>
              <w:t>福建省级机关医院室外管网改造工程</w:t>
            </w:r>
          </w:p>
        </w:tc>
        <w:tc>
          <w:tcPr>
            <w:tcW w:w="2064" w:type="dxa"/>
            <w:tcBorders>
              <w:top w:val="outset" w:color="000000" w:sz="6" w:space="0"/>
              <w:left w:val="outset" w:color="000000" w:sz="6" w:space="0"/>
              <w:bottom w:val="outset" w:color="000000" w:sz="6" w:space="0"/>
              <w:right w:val="outset" w:color="000000" w:sz="6" w:space="0"/>
            </w:tcBorders>
            <w:vAlign w:val="center"/>
          </w:tcPr>
          <w:p w14:paraId="69D670D3">
            <w:pPr>
              <w:snapToGrid/>
              <w:spacing w:before="0" w:beforeAutospacing="0" w:after="0" w:afterAutospacing="0" w:line="570" w:lineRule="exact"/>
              <w:jc w:val="center"/>
              <w:textAlignment w:val="baseline"/>
              <w:rPr>
                <w:rStyle w:val="14"/>
                <w:rFonts w:ascii="宋体" w:hAnsi="宋体" w:eastAsia="宋体"/>
                <w:b w:val="0"/>
                <w:i w:val="0"/>
                <w:caps w:val="0"/>
                <w:color w:val="000000"/>
                <w:spacing w:val="0"/>
                <w:w w:val="100"/>
                <w:kern w:val="0"/>
                <w:sz w:val="24"/>
                <w:szCs w:val="24"/>
                <w:highlight w:val="none"/>
                <w:lang w:val="en-US" w:eastAsia="zh-CN"/>
              </w:rPr>
            </w:pPr>
            <w:r>
              <w:rPr>
                <w:rStyle w:val="14"/>
                <w:rFonts w:ascii="仿宋_GB2312" w:hAnsi="仿宋_GB2312" w:eastAsia="仿宋_GB2312"/>
                <w:b w:val="0"/>
                <w:i w:val="0"/>
                <w:caps w:val="0"/>
                <w:color w:val="000000"/>
                <w:spacing w:val="0"/>
                <w:w w:val="100"/>
                <w:kern w:val="0"/>
                <w:sz w:val="32"/>
                <w:szCs w:val="32"/>
                <w:highlight w:val="none"/>
                <w:lang w:val="en-US" w:eastAsia="zh-CN"/>
              </w:rPr>
              <w:t>按合同要求</w:t>
            </w:r>
          </w:p>
        </w:tc>
        <w:tc>
          <w:tcPr>
            <w:tcW w:w="1428" w:type="dxa"/>
            <w:tcBorders>
              <w:top w:val="outset" w:color="000000" w:sz="6" w:space="0"/>
              <w:left w:val="outset" w:color="000000" w:sz="6" w:space="0"/>
              <w:bottom w:val="outset" w:color="000000" w:sz="6" w:space="0"/>
              <w:right w:val="outset" w:color="000000" w:sz="6" w:space="0"/>
            </w:tcBorders>
            <w:vAlign w:val="center"/>
          </w:tcPr>
          <w:p w14:paraId="5A84E121">
            <w:pPr>
              <w:snapToGrid/>
              <w:spacing w:before="0" w:beforeAutospacing="0" w:after="0" w:afterAutospacing="0" w:line="570" w:lineRule="exact"/>
              <w:jc w:val="center"/>
              <w:textAlignment w:val="baseline"/>
              <w:rPr>
                <w:rStyle w:val="14"/>
                <w:rFonts w:hint="default" w:ascii="仿宋_GB2312" w:hAnsi="仿宋_GB2312" w:eastAsia="仿宋_GB2312"/>
                <w:b w:val="0"/>
                <w:i w:val="0"/>
                <w:caps w:val="0"/>
                <w:color w:val="000000"/>
                <w:spacing w:val="0"/>
                <w:w w:val="100"/>
                <w:kern w:val="2"/>
                <w:sz w:val="32"/>
                <w:szCs w:val="32"/>
                <w:highlight w:val="none"/>
                <w:lang w:val="en-US" w:eastAsia="zh-CN" w:bidi="ar-SA"/>
              </w:rPr>
            </w:pPr>
            <w:r>
              <w:rPr>
                <w:rStyle w:val="14"/>
                <w:rFonts w:hint="eastAsia" w:ascii="仿宋_GB2312" w:hAnsi="仿宋_GB2312" w:eastAsia="仿宋_GB2312"/>
                <w:b w:val="0"/>
                <w:i w:val="0"/>
                <w:caps w:val="0"/>
                <w:color w:val="000000"/>
                <w:spacing w:val="0"/>
                <w:w w:val="100"/>
                <w:kern w:val="2"/>
                <w:sz w:val="32"/>
                <w:szCs w:val="32"/>
                <w:highlight w:val="none"/>
                <w:lang w:val="en-US" w:eastAsia="zh-CN" w:bidi="ar-SA"/>
              </w:rPr>
              <w:t>35100.00</w:t>
            </w:r>
          </w:p>
        </w:tc>
        <w:tc>
          <w:tcPr>
            <w:tcW w:w="1388" w:type="dxa"/>
            <w:tcBorders>
              <w:top w:val="outset" w:color="000000" w:sz="6" w:space="0"/>
              <w:left w:val="outset" w:color="000000" w:sz="6" w:space="0"/>
              <w:bottom w:val="outset" w:color="000000" w:sz="6" w:space="0"/>
              <w:right w:val="outset" w:color="000000" w:sz="6" w:space="0"/>
            </w:tcBorders>
            <w:vAlign w:val="center"/>
          </w:tcPr>
          <w:p w14:paraId="7F015534">
            <w:pPr>
              <w:snapToGrid/>
              <w:spacing w:before="0" w:beforeAutospacing="0" w:after="0" w:afterAutospacing="0" w:line="570" w:lineRule="exact"/>
              <w:jc w:val="center"/>
              <w:textAlignment w:val="baseline"/>
              <w:rPr>
                <w:rStyle w:val="14"/>
                <w:rFonts w:hint="default" w:ascii="仿宋_GB2312" w:hAnsi="仿宋_GB2312" w:eastAsia="仿宋_GB2312"/>
                <w:b w:val="0"/>
                <w:i w:val="0"/>
                <w:caps w:val="0"/>
                <w:color w:val="000000"/>
                <w:spacing w:val="0"/>
                <w:w w:val="100"/>
                <w:kern w:val="2"/>
                <w:sz w:val="32"/>
                <w:szCs w:val="32"/>
                <w:highlight w:val="none"/>
                <w:lang w:val="en-US" w:eastAsia="zh-CN" w:bidi="ar-SA"/>
              </w:rPr>
            </w:pPr>
            <w:r>
              <w:rPr>
                <w:rStyle w:val="14"/>
                <w:rFonts w:hint="eastAsia" w:ascii="仿宋_GB2312" w:hAnsi="仿宋_GB2312" w:eastAsia="仿宋_GB2312"/>
                <w:b w:val="0"/>
                <w:i w:val="0"/>
                <w:caps w:val="0"/>
                <w:color w:val="000000"/>
                <w:spacing w:val="0"/>
                <w:w w:val="100"/>
                <w:kern w:val="2"/>
                <w:sz w:val="32"/>
                <w:szCs w:val="32"/>
                <w:highlight w:val="none"/>
                <w:lang w:val="en-US" w:eastAsia="zh-CN" w:bidi="ar-SA"/>
              </w:rPr>
              <w:t>35100.00</w:t>
            </w:r>
          </w:p>
        </w:tc>
        <w:tc>
          <w:tcPr>
            <w:tcW w:w="1388" w:type="dxa"/>
            <w:tcBorders>
              <w:top w:val="outset" w:color="000000" w:sz="6" w:space="0"/>
              <w:left w:val="outset" w:color="000000" w:sz="6" w:space="0"/>
              <w:bottom w:val="outset" w:color="000000" w:sz="6" w:space="0"/>
              <w:right w:val="outset" w:color="000000" w:sz="6" w:space="0"/>
            </w:tcBorders>
            <w:vAlign w:val="center"/>
          </w:tcPr>
          <w:p w14:paraId="5382AAC1">
            <w:pPr>
              <w:snapToGrid/>
              <w:spacing w:before="0" w:beforeAutospacing="0" w:after="0" w:afterAutospacing="0" w:line="570" w:lineRule="exact"/>
              <w:jc w:val="center"/>
              <w:textAlignment w:val="baseline"/>
              <w:rPr>
                <w:rStyle w:val="14"/>
                <w:rFonts w:ascii="宋体" w:hAnsi="宋体" w:eastAsia="宋体"/>
                <w:b w:val="0"/>
                <w:i w:val="0"/>
                <w:caps w:val="0"/>
                <w:color w:val="000000"/>
                <w:spacing w:val="0"/>
                <w:w w:val="100"/>
                <w:kern w:val="2"/>
                <w:sz w:val="24"/>
                <w:szCs w:val="24"/>
                <w:highlight w:val="none"/>
                <w:lang w:val="en-US" w:eastAsia="zh-CN" w:bidi="ar-SA"/>
              </w:rPr>
            </w:pPr>
            <w:r>
              <w:rPr>
                <w:rStyle w:val="14"/>
                <w:rFonts w:ascii="仿宋_GB2312" w:hAnsi="仿宋_GB2312" w:eastAsia="仿宋_GB2312"/>
                <w:b w:val="0"/>
                <w:i w:val="0"/>
                <w:caps w:val="0"/>
                <w:color w:val="000000"/>
                <w:spacing w:val="0"/>
                <w:w w:val="100"/>
                <w:kern w:val="2"/>
                <w:sz w:val="32"/>
                <w:szCs w:val="32"/>
                <w:highlight w:val="none"/>
                <w:lang w:val="en-US" w:eastAsia="zh-CN" w:bidi="ar-SA"/>
              </w:rPr>
              <w:t>福州市鼓屏路67号</w:t>
            </w:r>
          </w:p>
        </w:tc>
      </w:tr>
    </w:tbl>
    <w:p w14:paraId="1B54A1B8">
      <w:pPr>
        <w:pStyle w:val="25"/>
        <w:widowControl/>
        <w:snapToGrid/>
        <w:spacing w:before="0" w:beforeAutospacing="1" w:after="0" w:afterAutospacing="1" w:line="570" w:lineRule="exact"/>
        <w:ind w:left="0" w:right="0" w:firstLine="640" w:firstLineChars="200"/>
        <w:jc w:val="left"/>
        <w:textAlignment w:val="baseline"/>
        <w:rPr>
          <w:rStyle w:val="13"/>
          <w:rFonts w:hint="eastAsia" w:ascii="仿宋_GB2312" w:hAnsi="仿宋_GB2312" w:eastAsia="仿宋_GB2312" w:cs="仿宋_GB2312"/>
          <w:b/>
          <w:i w:val="0"/>
          <w:caps w:val="0"/>
          <w:color w:val="000000"/>
          <w:spacing w:val="0"/>
          <w:w w:val="100"/>
          <w:kern w:val="0"/>
          <w:sz w:val="32"/>
          <w:szCs w:val="32"/>
          <w:highlight w:val="none"/>
          <w:lang w:val="en-US" w:eastAsia="zh-CN"/>
        </w:rPr>
      </w:pPr>
      <w:r>
        <w:rPr>
          <w:rStyle w:val="14"/>
          <w:rFonts w:hint="eastAsia" w:ascii="仿宋_GB2312" w:hAnsi="仿宋_GB2312" w:eastAsia="仿宋_GB2312" w:cs="仿宋_GB2312"/>
          <w:b w:val="0"/>
          <w:i w:val="0"/>
          <w:caps w:val="0"/>
          <w:color w:val="000000"/>
          <w:spacing w:val="0"/>
          <w:w w:val="100"/>
          <w:kern w:val="0"/>
          <w:sz w:val="32"/>
          <w:szCs w:val="32"/>
          <w:highlight w:val="none"/>
          <w:lang w:val="en-US" w:eastAsia="zh-CN"/>
        </w:rPr>
        <w:t>注：（1）供应商必须按合同包响应，对合同包内所有内容及其数量响应时必须完整，不得对合同包进行拆包，否则其响应文件将被拒绝。评标与授标以合同包为单位。   （2）供应商不得转包他人，若发现转包，采购人有权终止协议。</w:t>
      </w:r>
    </w:p>
    <w:p w14:paraId="6E172ACD">
      <w:pPr>
        <w:snapToGrid/>
        <w:spacing w:before="0" w:beforeAutospacing="0" w:after="0" w:afterAutospacing="0" w:line="570" w:lineRule="exact"/>
        <w:ind w:left="0" w:leftChars="0" w:firstLine="643" w:firstLineChars="200"/>
        <w:jc w:val="both"/>
        <w:textAlignment w:val="baseline"/>
        <w:rPr>
          <w:rStyle w:val="14"/>
          <w:rFonts w:ascii="仿宋_GB2312" w:hAnsi="仿宋_GB2312" w:eastAsia="仿宋_GB2312"/>
          <w:b w:val="0"/>
          <w:bCs w:val="0"/>
          <w:i w:val="0"/>
          <w:caps w:val="0"/>
          <w:spacing w:val="0"/>
          <w:w w:val="100"/>
          <w:kern w:val="2"/>
          <w:sz w:val="32"/>
          <w:szCs w:val="32"/>
          <w:highlight w:val="none"/>
          <w:lang w:val="en-US" w:eastAsia="zh-CN" w:bidi="ar-SA"/>
        </w:rPr>
      </w:pPr>
      <w:r>
        <w:rPr>
          <w:rStyle w:val="14"/>
          <w:rFonts w:ascii="仿宋_GB2312" w:hAnsi="仿宋_GB2312" w:eastAsia="仿宋_GB2312" w:cs="仿宋_GB2312"/>
          <w:b/>
          <w:bCs/>
          <w:i w:val="0"/>
          <w:caps w:val="0"/>
          <w:spacing w:val="0"/>
          <w:w w:val="100"/>
          <w:kern w:val="2"/>
          <w:sz w:val="32"/>
          <w:szCs w:val="32"/>
          <w:highlight w:val="none"/>
          <w:lang w:val="en-US" w:eastAsia="zh-CN" w:bidi="ar-SA"/>
        </w:rPr>
        <w:t>五、确定</w:t>
      </w:r>
      <w:r>
        <w:rPr>
          <w:rStyle w:val="14"/>
          <w:rFonts w:hint="eastAsia" w:ascii="仿宋_GB2312" w:hAnsi="仿宋_GB2312" w:eastAsia="仿宋_GB2312" w:cs="仿宋_GB2312"/>
          <w:b/>
          <w:bCs/>
          <w:i w:val="0"/>
          <w:caps w:val="0"/>
          <w:spacing w:val="0"/>
          <w:w w:val="100"/>
          <w:kern w:val="2"/>
          <w:sz w:val="32"/>
          <w:szCs w:val="32"/>
          <w:highlight w:val="none"/>
          <w:lang w:val="en-US" w:eastAsia="zh-CN" w:bidi="ar-SA"/>
        </w:rPr>
        <w:t>供应商</w:t>
      </w:r>
      <w:r>
        <w:rPr>
          <w:rStyle w:val="14"/>
          <w:rFonts w:ascii="仿宋_GB2312" w:hAnsi="仿宋_GB2312" w:eastAsia="仿宋_GB2312" w:cs="仿宋_GB2312"/>
          <w:b/>
          <w:bCs/>
          <w:i w:val="0"/>
          <w:caps w:val="0"/>
          <w:spacing w:val="0"/>
          <w:w w:val="100"/>
          <w:kern w:val="2"/>
          <w:sz w:val="32"/>
          <w:szCs w:val="32"/>
          <w:highlight w:val="none"/>
          <w:lang w:val="en-US" w:eastAsia="zh-CN" w:bidi="ar-SA"/>
        </w:rPr>
        <w:t>：</w:t>
      </w:r>
      <w:r>
        <w:rPr>
          <w:rStyle w:val="14"/>
          <w:rFonts w:ascii="仿宋_GB2312" w:hAnsi="仿宋_GB2312" w:eastAsia="仿宋_GB2312"/>
          <w:b w:val="0"/>
          <w:bCs w:val="0"/>
          <w:i w:val="0"/>
          <w:caps w:val="0"/>
          <w:spacing w:val="0"/>
          <w:w w:val="100"/>
          <w:kern w:val="2"/>
          <w:sz w:val="32"/>
          <w:szCs w:val="32"/>
          <w:highlight w:val="none"/>
          <w:lang w:val="en-US" w:eastAsia="zh-CN" w:bidi="ar-SA"/>
        </w:rPr>
        <w:t>本项目确定1名</w:t>
      </w:r>
      <w:r>
        <w:rPr>
          <w:rStyle w:val="14"/>
          <w:rFonts w:hint="eastAsia" w:ascii="仿宋_GB2312" w:hAnsi="仿宋_GB2312" w:eastAsia="仿宋_GB2312"/>
          <w:b w:val="0"/>
          <w:bCs w:val="0"/>
          <w:i w:val="0"/>
          <w:caps w:val="0"/>
          <w:spacing w:val="0"/>
          <w:w w:val="100"/>
          <w:kern w:val="2"/>
          <w:sz w:val="32"/>
          <w:szCs w:val="32"/>
          <w:highlight w:val="none"/>
          <w:lang w:val="en-US" w:eastAsia="zh-CN" w:bidi="ar-SA"/>
        </w:rPr>
        <w:t>供应商</w:t>
      </w:r>
      <w:r>
        <w:rPr>
          <w:rStyle w:val="14"/>
          <w:rFonts w:ascii="仿宋_GB2312" w:hAnsi="仿宋_GB2312" w:eastAsia="仿宋_GB2312"/>
          <w:b w:val="0"/>
          <w:bCs w:val="0"/>
          <w:i w:val="0"/>
          <w:caps w:val="0"/>
          <w:spacing w:val="0"/>
          <w:w w:val="100"/>
          <w:kern w:val="2"/>
          <w:sz w:val="32"/>
          <w:szCs w:val="32"/>
          <w:highlight w:val="none"/>
          <w:lang w:val="en-US" w:eastAsia="zh-CN" w:bidi="ar-SA"/>
        </w:rPr>
        <w:t>。</w:t>
      </w:r>
    </w:p>
    <w:p w14:paraId="65833C27">
      <w:pPr>
        <w:pStyle w:val="25"/>
        <w:snapToGrid/>
        <w:spacing w:before="0" w:beforeAutospacing="1" w:after="0" w:afterAutospacing="1" w:line="570" w:lineRule="exact"/>
        <w:ind w:left="0" w:right="0" w:firstLine="640" w:firstLineChars="200"/>
        <w:jc w:val="left"/>
        <w:textAlignment w:val="baseline"/>
        <w:rPr>
          <w:rStyle w:val="14"/>
          <w:rFonts w:ascii="仿宋_GB2312" w:hAnsi="仿宋_GB2312" w:eastAsia="仿宋_GB2312"/>
          <w:b w:val="0"/>
          <w:i w:val="0"/>
          <w:caps w:val="0"/>
          <w:spacing w:val="0"/>
          <w:w w:val="100"/>
          <w:kern w:val="2"/>
          <w:sz w:val="32"/>
          <w:szCs w:val="32"/>
          <w:highlight w:val="none"/>
          <w:lang w:val="en-US" w:eastAsia="zh-CN" w:bidi="ar-SA"/>
        </w:rPr>
      </w:pPr>
      <w:r>
        <w:rPr>
          <w:rStyle w:val="14"/>
          <w:rFonts w:ascii="仿宋_GB2312" w:hAnsi="仿宋_GB2312" w:eastAsia="仿宋_GB2312"/>
          <w:b w:val="0"/>
          <w:i w:val="0"/>
          <w:caps w:val="0"/>
          <w:spacing w:val="0"/>
          <w:w w:val="100"/>
          <w:kern w:val="2"/>
          <w:sz w:val="32"/>
          <w:szCs w:val="32"/>
          <w:highlight w:val="none"/>
          <w:lang w:val="en-US" w:eastAsia="zh-CN" w:bidi="ar-SA"/>
        </w:rPr>
        <w:t>磋商小组将对相应合同包提交最后报价的合格供应商从技术、商务及报价部分分别进行评议并评分，并汇总出技术、商务及报价部分的综合得分。各合同包综合得分最高的供应商将被推荐为第一成交候选供应商，综合得分第二高的供应商将被推荐为第二成交候选供应商，综合得分第三高的供应商将被推荐为第三成交候选供应商（属于《政府采购竞争性磋商采购方式管理暂行办法》等相关法律法规及财政部门颁布的规范性文件允许的两家供应商进行竞争性磋商采购情形，则不推荐第三成交候选供应商）。如果出现相同的综合得分，则最后报价低的供应商排序在前优先推荐；如果最后报价仍相同，则技术部分得分高的供应商优先排序在前推荐。</w:t>
      </w:r>
    </w:p>
    <w:p w14:paraId="62741D4B">
      <w:pPr>
        <w:snapToGrid/>
        <w:spacing w:before="0" w:beforeAutospacing="0" w:after="0" w:afterAutospacing="0" w:line="570" w:lineRule="exact"/>
        <w:ind w:left="0" w:leftChars="0" w:firstLine="643" w:firstLineChars="200"/>
        <w:jc w:val="both"/>
        <w:textAlignment w:val="baseline"/>
        <w:rPr>
          <w:rStyle w:val="14"/>
          <w:rFonts w:ascii="仿宋_GB2312" w:hAnsi="仿宋_GB2312" w:eastAsia="仿宋_GB2312"/>
          <w:b w:val="0"/>
          <w:bCs w:val="0"/>
          <w:i w:val="0"/>
          <w:caps w:val="0"/>
          <w:spacing w:val="0"/>
          <w:w w:val="100"/>
          <w:kern w:val="2"/>
          <w:sz w:val="32"/>
          <w:szCs w:val="32"/>
          <w:highlight w:val="none"/>
          <w:lang w:val="en-US" w:eastAsia="zh-CN" w:bidi="ar-SA"/>
        </w:rPr>
      </w:pPr>
      <w:r>
        <w:rPr>
          <w:rStyle w:val="14"/>
          <w:rFonts w:ascii="仿宋_GB2312" w:hAnsi="仿宋_GB2312" w:eastAsia="仿宋_GB2312" w:cs="仿宋_GB2312"/>
          <w:b/>
          <w:bCs/>
          <w:i w:val="0"/>
          <w:caps w:val="0"/>
          <w:spacing w:val="0"/>
          <w:w w:val="100"/>
          <w:kern w:val="2"/>
          <w:sz w:val="32"/>
          <w:szCs w:val="32"/>
          <w:highlight w:val="none"/>
          <w:lang w:val="en-US" w:eastAsia="zh-CN" w:bidi="ar-SA"/>
        </w:rPr>
        <w:t>六、评标方式：</w:t>
      </w:r>
      <w:r>
        <w:rPr>
          <w:rStyle w:val="14"/>
          <w:rFonts w:ascii="仿宋_GB2312" w:hAnsi="仿宋_GB2312" w:eastAsia="仿宋_GB2312"/>
          <w:b w:val="0"/>
          <w:bCs w:val="0"/>
          <w:i w:val="0"/>
          <w:caps w:val="0"/>
          <w:spacing w:val="0"/>
          <w:w w:val="100"/>
          <w:kern w:val="2"/>
          <w:sz w:val="32"/>
          <w:szCs w:val="32"/>
          <w:highlight w:val="none"/>
          <w:lang w:val="en-US" w:eastAsia="zh-CN" w:bidi="ar-SA"/>
        </w:rPr>
        <w:t>本项目采用综合评分法。</w:t>
      </w:r>
    </w:p>
    <w:p w14:paraId="4A083C29">
      <w:pPr>
        <w:snapToGrid/>
        <w:spacing w:before="0" w:beforeAutospacing="0" w:after="0" w:afterAutospacing="0" w:line="570" w:lineRule="exact"/>
        <w:ind w:left="0" w:leftChars="0" w:firstLine="643" w:firstLineChars="200"/>
        <w:jc w:val="both"/>
        <w:textAlignment w:val="baseline"/>
        <w:rPr>
          <w:rStyle w:val="14"/>
          <w:rFonts w:ascii="仿宋_GB2312" w:hAnsi="仿宋_GB2312" w:eastAsia="仿宋_GB2312" w:cs="仿宋_GB2312"/>
          <w:b/>
          <w:bCs/>
          <w:i w:val="0"/>
          <w:caps w:val="0"/>
          <w:spacing w:val="0"/>
          <w:w w:val="100"/>
          <w:kern w:val="2"/>
          <w:sz w:val="32"/>
          <w:szCs w:val="32"/>
          <w:highlight w:val="none"/>
          <w:lang w:val="en-US" w:eastAsia="zh-CN" w:bidi="ar-SA"/>
        </w:rPr>
      </w:pPr>
      <w:r>
        <w:rPr>
          <w:rStyle w:val="14"/>
          <w:rFonts w:ascii="仿宋_GB2312" w:hAnsi="仿宋_GB2312" w:eastAsia="仿宋_GB2312" w:cs="仿宋_GB2312"/>
          <w:b/>
          <w:bCs/>
          <w:i w:val="0"/>
          <w:caps w:val="0"/>
          <w:spacing w:val="0"/>
          <w:w w:val="100"/>
          <w:kern w:val="2"/>
          <w:sz w:val="32"/>
          <w:szCs w:val="32"/>
          <w:highlight w:val="none"/>
          <w:lang w:val="en-US" w:eastAsia="zh-CN" w:bidi="ar-SA"/>
        </w:rPr>
        <w:t>七、响应文件递交截止时间</w:t>
      </w:r>
    </w:p>
    <w:p w14:paraId="6AE897C0">
      <w:pPr>
        <w:pStyle w:val="25"/>
        <w:snapToGrid/>
        <w:spacing w:before="0" w:beforeAutospacing="1" w:after="0" w:afterAutospacing="1" w:line="570" w:lineRule="exact"/>
        <w:ind w:left="0" w:right="0" w:firstLine="640" w:firstLineChars="200"/>
        <w:jc w:val="left"/>
        <w:textAlignment w:val="baseline"/>
        <w:rPr>
          <w:rStyle w:val="14"/>
          <w:rFonts w:ascii="宋体" w:hAnsi="宋体" w:eastAsia="宋体"/>
          <w:b w:val="0"/>
          <w:i w:val="0"/>
          <w:caps w:val="0"/>
          <w:color w:val="000000"/>
          <w:spacing w:val="0"/>
          <w:w w:val="100"/>
          <w:kern w:val="0"/>
          <w:sz w:val="24"/>
          <w:szCs w:val="24"/>
          <w:highlight w:val="none"/>
          <w:lang w:val="en-US" w:eastAsia="zh-CN"/>
        </w:rPr>
      </w:pPr>
      <w:r>
        <w:rPr>
          <w:rStyle w:val="14"/>
          <w:rFonts w:ascii="仿宋_GB2312" w:hAnsi="仿宋_GB2312" w:eastAsia="仿宋_GB2312"/>
          <w:b w:val="0"/>
          <w:bCs w:val="0"/>
          <w:i w:val="0"/>
          <w:caps w:val="0"/>
          <w:spacing w:val="0"/>
          <w:w w:val="100"/>
          <w:kern w:val="0"/>
          <w:sz w:val="32"/>
          <w:szCs w:val="32"/>
          <w:highlight w:val="none"/>
          <w:lang w:val="en-US" w:eastAsia="zh-CN"/>
        </w:rPr>
        <w:t>1.</w:t>
      </w:r>
      <w:r>
        <w:rPr>
          <w:rStyle w:val="14"/>
          <w:rFonts w:ascii="仿宋_GB2312" w:hAnsi="仿宋_GB2312" w:eastAsia="仿宋_GB2312"/>
          <w:b w:val="0"/>
          <w:i w:val="0"/>
          <w:caps w:val="0"/>
          <w:color w:val="000000"/>
          <w:spacing w:val="0"/>
          <w:w w:val="100"/>
          <w:kern w:val="0"/>
          <w:sz w:val="32"/>
          <w:szCs w:val="32"/>
          <w:highlight w:val="none"/>
          <w:lang w:val="en-US" w:eastAsia="zh-CN"/>
        </w:rPr>
        <w:t>首次响应文件递交截止时间及地点</w:t>
      </w:r>
      <w:r>
        <w:rPr>
          <w:rStyle w:val="14"/>
          <w:rFonts w:ascii="仿宋_GB2312" w:hAnsi="仿宋_GB2312" w:eastAsia="仿宋_GB2312" w:cs="Times New Roman"/>
          <w:b w:val="0"/>
          <w:i w:val="0"/>
          <w:caps w:val="0"/>
          <w:color w:val="000000" w:themeColor="text1"/>
          <w:spacing w:val="0"/>
          <w:w w:val="100"/>
          <w:kern w:val="0"/>
          <w:sz w:val="32"/>
          <w:szCs w:val="32"/>
          <w:highlight w:val="none"/>
          <w:lang w:val="en-US" w:eastAsia="zh-CN"/>
          <w14:textFill>
            <w14:solidFill>
              <w14:schemeClr w14:val="tx1"/>
            </w14:solidFill>
          </w14:textFill>
        </w:rPr>
        <w:t>：</w:t>
      </w:r>
      <w:r>
        <w:rPr>
          <w:rStyle w:val="14"/>
          <w:rFonts w:ascii="仿宋_GB2312" w:hAnsi="仿宋_GB2312" w:eastAsia="仿宋_GB2312" w:cs="Times New Roman"/>
          <w:b w:val="0"/>
          <w:i w:val="0"/>
          <w:caps w:val="0"/>
          <w:spacing w:val="0"/>
          <w:w w:val="100"/>
          <w:kern w:val="2"/>
          <w:sz w:val="32"/>
          <w:szCs w:val="32"/>
          <w:highlight w:val="none"/>
          <w:u w:val="none"/>
          <w:lang w:val="en-US" w:eastAsia="zh-CN"/>
        </w:rPr>
        <w:t>20</w:t>
      </w:r>
      <w:r>
        <w:rPr>
          <w:rStyle w:val="14"/>
          <w:rFonts w:hint="default" w:ascii="仿宋_GB2312" w:hAnsi="仿宋_GB2312" w:eastAsia="仿宋_GB2312" w:cs="Times New Roman"/>
          <w:b w:val="0"/>
          <w:i w:val="0"/>
          <w:caps w:val="0"/>
          <w:spacing w:val="0"/>
          <w:w w:val="100"/>
          <w:kern w:val="2"/>
          <w:sz w:val="32"/>
          <w:szCs w:val="32"/>
          <w:highlight w:val="none"/>
          <w:u w:val="none"/>
          <w:lang w:val="en-US" w:eastAsia="zh-CN"/>
        </w:rPr>
        <w:t>2</w:t>
      </w:r>
      <w:r>
        <w:rPr>
          <w:rStyle w:val="14"/>
          <w:rFonts w:hint="default" w:ascii="仿宋_GB2312" w:hAnsi="仿宋_GB2312" w:eastAsia="仿宋_GB2312" w:cs="Times New Roman"/>
          <w:b w:val="0"/>
          <w:i w:val="0"/>
          <w:caps w:val="0"/>
          <w:spacing w:val="0"/>
          <w:w w:val="100"/>
          <w:kern w:val="2"/>
          <w:sz w:val="32"/>
          <w:szCs w:val="32"/>
          <w:highlight w:val="none"/>
          <w:u w:val="none"/>
          <w:lang w:val="en-US" w:eastAsia="zh-CN"/>
        </w:rPr>
        <w:t>4</w:t>
      </w:r>
      <w:r>
        <w:rPr>
          <w:rStyle w:val="14"/>
          <w:rFonts w:ascii="仿宋_GB2312" w:hAnsi="仿宋_GB2312" w:eastAsia="仿宋_GB2312" w:cs="Times New Roman"/>
          <w:b w:val="0"/>
          <w:i w:val="0"/>
          <w:caps w:val="0"/>
          <w:spacing w:val="0"/>
          <w:w w:val="100"/>
          <w:kern w:val="2"/>
          <w:sz w:val="32"/>
          <w:szCs w:val="32"/>
          <w:highlight w:val="none"/>
          <w:u w:val="none"/>
          <w:lang w:val="en-US" w:eastAsia="zh-CN"/>
        </w:rPr>
        <w:t>年</w:t>
      </w:r>
      <w:r>
        <w:rPr>
          <w:rStyle w:val="14"/>
          <w:rFonts w:hint="default" w:ascii="仿宋_GB2312" w:hAnsi="仿宋_GB2312" w:eastAsia="仿宋_GB2312" w:cs="Times New Roman"/>
          <w:b w:val="0"/>
          <w:i w:val="0"/>
          <w:caps w:val="0"/>
          <w:spacing w:val="0"/>
          <w:w w:val="100"/>
          <w:kern w:val="2"/>
          <w:sz w:val="32"/>
          <w:szCs w:val="32"/>
          <w:highlight w:val="none"/>
          <w:u w:val="none"/>
          <w:lang w:val="en-US" w:eastAsia="zh-CN"/>
        </w:rPr>
        <w:t>7</w:t>
      </w:r>
      <w:r>
        <w:rPr>
          <w:rStyle w:val="14"/>
          <w:rFonts w:ascii="仿宋_GB2312" w:hAnsi="仿宋_GB2312" w:eastAsia="仿宋_GB2312" w:cs="Times New Roman"/>
          <w:b w:val="0"/>
          <w:i w:val="0"/>
          <w:caps w:val="0"/>
          <w:spacing w:val="0"/>
          <w:w w:val="100"/>
          <w:kern w:val="2"/>
          <w:sz w:val="32"/>
          <w:szCs w:val="32"/>
          <w:highlight w:val="none"/>
          <w:u w:val="none"/>
          <w:lang w:val="en-US" w:eastAsia="zh-CN"/>
        </w:rPr>
        <w:t>月</w:t>
      </w:r>
      <w:r>
        <w:rPr>
          <w:rStyle w:val="14"/>
          <w:rFonts w:hint="default" w:ascii="仿宋_GB2312" w:hAnsi="仿宋_GB2312" w:eastAsia="仿宋_GB2312" w:cs="Times New Roman"/>
          <w:b w:val="0"/>
          <w:i w:val="0"/>
          <w:caps w:val="0"/>
          <w:spacing w:val="0"/>
          <w:w w:val="100"/>
          <w:kern w:val="2"/>
          <w:sz w:val="32"/>
          <w:szCs w:val="32"/>
          <w:highlight w:val="none"/>
          <w:u w:val="none"/>
          <w:lang w:val="en-US" w:eastAsia="zh-CN"/>
        </w:rPr>
        <w:t>29</w:t>
      </w:r>
      <w:r>
        <w:rPr>
          <w:rStyle w:val="14"/>
          <w:rFonts w:ascii="仿宋_GB2312" w:hAnsi="仿宋_GB2312" w:eastAsia="仿宋_GB2312" w:cs="Times New Roman"/>
          <w:b w:val="0"/>
          <w:i w:val="0"/>
          <w:caps w:val="0"/>
          <w:spacing w:val="0"/>
          <w:w w:val="100"/>
          <w:kern w:val="2"/>
          <w:sz w:val="32"/>
          <w:szCs w:val="32"/>
          <w:highlight w:val="none"/>
          <w:u w:val="none"/>
          <w:lang w:val="en-US" w:eastAsia="zh-CN"/>
        </w:rPr>
        <w:t>日</w:t>
      </w:r>
      <w:r>
        <w:rPr>
          <w:rStyle w:val="14"/>
          <w:rFonts w:hint="eastAsia" w:ascii="仿宋_GB2312" w:hAnsi="仿宋_GB2312" w:eastAsia="仿宋_GB2312" w:cs="Times New Roman"/>
          <w:b w:val="0"/>
          <w:i w:val="0"/>
          <w:caps w:val="0"/>
          <w:spacing w:val="0"/>
          <w:w w:val="100"/>
          <w:kern w:val="2"/>
          <w:sz w:val="32"/>
          <w:szCs w:val="32"/>
          <w:highlight w:val="none"/>
          <w:u w:val="none"/>
          <w:lang w:val="en-US" w:eastAsia="zh-CN"/>
        </w:rPr>
        <w:t>8</w:t>
      </w:r>
      <w:r>
        <w:rPr>
          <w:rStyle w:val="14"/>
          <w:rFonts w:ascii="仿宋_GB2312" w:hAnsi="仿宋_GB2312" w:eastAsia="仿宋_GB2312" w:cs="Times New Roman"/>
          <w:b w:val="0"/>
          <w:i w:val="0"/>
          <w:caps w:val="0"/>
          <w:spacing w:val="0"/>
          <w:w w:val="100"/>
          <w:kern w:val="2"/>
          <w:sz w:val="32"/>
          <w:szCs w:val="32"/>
          <w:highlight w:val="none"/>
          <w:u w:val="none"/>
          <w:lang w:val="en-US" w:eastAsia="zh-CN"/>
        </w:rPr>
        <w:t>:</w:t>
      </w:r>
      <w:r>
        <w:rPr>
          <w:rStyle w:val="14"/>
          <w:rFonts w:hint="eastAsia" w:ascii="仿宋_GB2312" w:hAnsi="仿宋_GB2312" w:eastAsia="仿宋_GB2312" w:cs="Times New Roman"/>
          <w:b w:val="0"/>
          <w:i w:val="0"/>
          <w:caps w:val="0"/>
          <w:spacing w:val="0"/>
          <w:w w:val="100"/>
          <w:kern w:val="2"/>
          <w:sz w:val="32"/>
          <w:szCs w:val="32"/>
          <w:highlight w:val="none"/>
          <w:u w:val="none"/>
          <w:lang w:val="en-US" w:eastAsia="zh-CN"/>
        </w:rPr>
        <w:t>3</w:t>
      </w:r>
      <w:r>
        <w:rPr>
          <w:rStyle w:val="14"/>
          <w:rFonts w:hint="default" w:ascii="仿宋_GB2312" w:hAnsi="仿宋_GB2312" w:eastAsia="仿宋_GB2312" w:cs="Times New Roman"/>
          <w:b w:val="0"/>
          <w:i w:val="0"/>
          <w:caps w:val="0"/>
          <w:spacing w:val="0"/>
          <w:w w:val="100"/>
          <w:kern w:val="2"/>
          <w:sz w:val="32"/>
          <w:szCs w:val="32"/>
          <w:highlight w:val="none"/>
          <w:u w:val="none"/>
          <w:lang w:val="en-US" w:eastAsia="zh-CN"/>
        </w:rPr>
        <w:t>0</w:t>
      </w:r>
      <w:r>
        <w:rPr>
          <w:rStyle w:val="14"/>
          <w:rFonts w:ascii="仿宋_GB2312" w:hAnsi="仿宋_GB2312" w:eastAsia="仿宋_GB2312" w:cs="Times New Roman"/>
          <w:b w:val="0"/>
          <w:i w:val="0"/>
          <w:caps w:val="0"/>
          <w:spacing w:val="0"/>
          <w:w w:val="100"/>
          <w:kern w:val="2"/>
          <w:sz w:val="32"/>
          <w:szCs w:val="32"/>
          <w:highlight w:val="none"/>
          <w:u w:val="none"/>
          <w:lang w:val="en-US" w:eastAsia="zh-CN"/>
        </w:rPr>
        <w:t>（北京时间）</w:t>
      </w:r>
      <w:r>
        <w:rPr>
          <w:rStyle w:val="14"/>
          <w:rFonts w:ascii="仿宋_GB2312" w:hAnsi="仿宋_GB2312" w:eastAsia="仿宋_GB2312" w:cs="Times New Roman"/>
          <w:b w:val="0"/>
          <w:i w:val="0"/>
          <w:caps w:val="0"/>
          <w:spacing w:val="0"/>
          <w:w w:val="100"/>
          <w:kern w:val="2"/>
          <w:sz w:val="32"/>
          <w:szCs w:val="32"/>
          <w:highlight w:val="none"/>
          <w:lang w:val="en-US" w:eastAsia="zh-CN"/>
        </w:rPr>
        <w:t>。供应商应在此之前将密封的首次响</w:t>
      </w:r>
      <w:r>
        <w:rPr>
          <w:rStyle w:val="14"/>
          <w:rFonts w:ascii="仿宋_GB2312" w:hAnsi="仿宋_GB2312" w:eastAsia="仿宋_GB2312"/>
          <w:b w:val="0"/>
          <w:i w:val="0"/>
          <w:caps w:val="0"/>
          <w:color w:val="000000"/>
          <w:spacing w:val="0"/>
          <w:w w:val="100"/>
          <w:kern w:val="0"/>
          <w:sz w:val="32"/>
          <w:szCs w:val="32"/>
          <w:highlight w:val="none"/>
          <w:lang w:val="en-US" w:eastAsia="zh-CN"/>
        </w:rPr>
        <w:t>应文件送达上述地点，逾期送达的或不符合规定的响应文件将被拒绝接收。</w:t>
      </w:r>
    </w:p>
    <w:p w14:paraId="08D29948">
      <w:pPr>
        <w:snapToGrid/>
        <w:spacing w:before="0" w:beforeAutospacing="0" w:after="0" w:afterAutospacing="0" w:line="570" w:lineRule="exact"/>
        <w:ind w:left="0" w:leftChars="0" w:firstLine="640" w:firstLineChars="200"/>
        <w:jc w:val="both"/>
        <w:textAlignment w:val="baseline"/>
        <w:rPr>
          <w:rStyle w:val="14"/>
          <w:rFonts w:ascii="仿宋_GB2312" w:hAnsi="仿宋_GB2312" w:eastAsia="仿宋_GB2312"/>
          <w:b w:val="0"/>
          <w:bCs w:val="0"/>
          <w:i w:val="0"/>
          <w:caps w:val="0"/>
          <w:spacing w:val="0"/>
          <w:w w:val="100"/>
          <w:kern w:val="2"/>
          <w:sz w:val="32"/>
          <w:szCs w:val="32"/>
          <w:highlight w:val="none"/>
          <w:lang w:val="en-US" w:eastAsia="zh-CN" w:bidi="ar-SA"/>
        </w:rPr>
      </w:pPr>
      <w:r>
        <w:rPr>
          <w:rStyle w:val="14"/>
          <w:rFonts w:ascii="仿宋_GB2312" w:hAnsi="仿宋_GB2312" w:eastAsia="仿宋_GB2312"/>
          <w:b w:val="0"/>
          <w:bCs w:val="0"/>
          <w:i w:val="0"/>
          <w:caps w:val="0"/>
          <w:spacing w:val="0"/>
          <w:w w:val="100"/>
          <w:kern w:val="2"/>
          <w:sz w:val="32"/>
          <w:szCs w:val="32"/>
          <w:highlight w:val="none"/>
          <w:lang w:val="en-US" w:eastAsia="zh-CN" w:bidi="ar-SA"/>
        </w:rPr>
        <w:t>2.联系人：</w:t>
      </w:r>
      <w:r>
        <w:rPr>
          <w:rStyle w:val="14"/>
          <w:rFonts w:ascii="仿宋_GB2312" w:hAnsi="仿宋_GB2312" w:eastAsia="仿宋_GB2312"/>
          <w:b w:val="0"/>
          <w:bCs w:val="0"/>
          <w:i w:val="0"/>
          <w:caps w:val="0"/>
          <w:spacing w:val="0"/>
          <w:w w:val="100"/>
          <w:kern w:val="2"/>
          <w:sz w:val="32"/>
          <w:szCs w:val="32"/>
          <w:highlight w:val="none"/>
          <w:u w:val="none" w:color="auto"/>
          <w:lang w:val="en-US" w:eastAsia="zh-CN" w:bidi="ar-SA"/>
        </w:rPr>
        <w:t xml:space="preserve">  </w:t>
      </w:r>
      <w:r>
        <w:rPr>
          <w:rStyle w:val="14"/>
          <w:rFonts w:hint="eastAsia" w:ascii="仿宋_GB2312" w:hAnsi="仿宋_GB2312" w:eastAsia="仿宋_GB2312"/>
          <w:b w:val="0"/>
          <w:bCs w:val="0"/>
          <w:i w:val="0"/>
          <w:caps w:val="0"/>
          <w:spacing w:val="0"/>
          <w:w w:val="100"/>
          <w:kern w:val="2"/>
          <w:sz w:val="32"/>
          <w:szCs w:val="32"/>
          <w:highlight w:val="none"/>
          <w:u w:val="none" w:color="auto"/>
          <w:lang w:val="en-US" w:eastAsia="zh-CN" w:bidi="ar-SA"/>
        </w:rPr>
        <w:t>黄工</w:t>
      </w:r>
      <w:r>
        <w:rPr>
          <w:rStyle w:val="14"/>
          <w:rFonts w:ascii="仿宋_GB2312" w:hAnsi="仿宋_GB2312" w:eastAsia="仿宋_GB2312"/>
          <w:b w:val="0"/>
          <w:bCs w:val="0"/>
          <w:i w:val="0"/>
          <w:caps w:val="0"/>
          <w:spacing w:val="0"/>
          <w:w w:val="100"/>
          <w:kern w:val="2"/>
          <w:sz w:val="32"/>
          <w:szCs w:val="32"/>
          <w:highlight w:val="none"/>
          <w:u w:val="none" w:color="auto"/>
          <w:lang w:val="en-US" w:eastAsia="zh-CN" w:bidi="ar-SA"/>
        </w:rPr>
        <w:t xml:space="preserve">     </w:t>
      </w:r>
      <w:r>
        <w:rPr>
          <w:rStyle w:val="14"/>
          <w:rFonts w:ascii="仿宋_GB2312" w:hAnsi="仿宋_GB2312" w:eastAsia="仿宋_GB2312"/>
          <w:b w:val="0"/>
          <w:bCs w:val="0"/>
          <w:i w:val="0"/>
          <w:caps w:val="0"/>
          <w:spacing w:val="0"/>
          <w:w w:val="100"/>
          <w:kern w:val="2"/>
          <w:sz w:val="32"/>
          <w:szCs w:val="32"/>
          <w:highlight w:val="none"/>
          <w:lang w:val="en-US" w:eastAsia="zh-CN" w:bidi="ar-SA"/>
        </w:rPr>
        <w:t xml:space="preserve"> 联系电话：</w:t>
      </w:r>
      <w:r>
        <w:rPr>
          <w:rFonts w:hint="eastAsia" w:ascii="仿宋_GB2312" w:hAnsi="仿宋_GB2312" w:cs="仿宋_GB2312"/>
          <w:sz w:val="32"/>
          <w:szCs w:val="32"/>
          <w:highlight w:val="none"/>
        </w:rPr>
        <w:t xml:space="preserve">0591-88013080 </w:t>
      </w:r>
      <w:r>
        <w:rPr>
          <w:rStyle w:val="14"/>
          <w:rFonts w:ascii="仿宋_GB2312" w:hAnsi="仿宋_GB2312" w:eastAsia="仿宋_GB2312"/>
          <w:b w:val="0"/>
          <w:bCs w:val="0"/>
          <w:i w:val="0"/>
          <w:caps w:val="0"/>
          <w:spacing w:val="0"/>
          <w:w w:val="100"/>
          <w:kern w:val="2"/>
          <w:sz w:val="32"/>
          <w:szCs w:val="32"/>
          <w:highlight w:val="none"/>
          <w:u w:val="single" w:color="000000"/>
          <w:lang w:val="en-US" w:eastAsia="zh-CN" w:bidi="ar-SA"/>
        </w:rPr>
        <w:t xml:space="preserve">      </w:t>
      </w:r>
      <w:r>
        <w:rPr>
          <w:rStyle w:val="14"/>
          <w:rFonts w:ascii="仿宋_GB2312" w:hAnsi="仿宋_GB2312" w:eastAsia="仿宋_GB2312"/>
          <w:b w:val="0"/>
          <w:bCs w:val="0"/>
          <w:i w:val="0"/>
          <w:caps w:val="0"/>
          <w:spacing w:val="0"/>
          <w:w w:val="100"/>
          <w:kern w:val="2"/>
          <w:sz w:val="32"/>
          <w:szCs w:val="32"/>
          <w:highlight w:val="none"/>
          <w:lang w:val="en-US" w:eastAsia="zh-CN" w:bidi="ar-SA"/>
        </w:rPr>
        <w:t xml:space="preserve"> </w:t>
      </w:r>
    </w:p>
    <w:p w14:paraId="7EFEABB6">
      <w:pPr>
        <w:snapToGrid/>
        <w:spacing w:before="0" w:beforeAutospacing="0" w:after="0" w:afterAutospacing="0" w:line="570" w:lineRule="exact"/>
        <w:ind w:left="0" w:leftChars="0" w:firstLine="643" w:firstLineChars="200"/>
        <w:jc w:val="both"/>
        <w:textAlignment w:val="baseline"/>
        <w:rPr>
          <w:rStyle w:val="14"/>
          <w:rFonts w:ascii="仿宋_GB2312" w:hAnsi="仿宋_GB2312" w:eastAsia="仿宋_GB2312" w:cs="仿宋_GB2312"/>
          <w:b/>
          <w:bCs/>
          <w:i w:val="0"/>
          <w:caps w:val="0"/>
          <w:spacing w:val="0"/>
          <w:w w:val="100"/>
          <w:kern w:val="2"/>
          <w:sz w:val="32"/>
          <w:szCs w:val="32"/>
          <w:highlight w:val="none"/>
          <w:lang w:val="en-US" w:eastAsia="zh-CN" w:bidi="ar-SA"/>
        </w:rPr>
      </w:pPr>
      <w:r>
        <w:rPr>
          <w:rStyle w:val="14"/>
          <w:rFonts w:ascii="仿宋_GB2312" w:hAnsi="仿宋_GB2312" w:eastAsia="仿宋_GB2312" w:cs="仿宋_GB2312"/>
          <w:b/>
          <w:bCs/>
          <w:i w:val="0"/>
          <w:caps w:val="0"/>
          <w:spacing w:val="0"/>
          <w:w w:val="100"/>
          <w:kern w:val="2"/>
          <w:sz w:val="32"/>
          <w:szCs w:val="32"/>
          <w:highlight w:val="none"/>
          <w:lang w:val="en-US" w:eastAsia="zh-CN" w:bidi="ar-SA"/>
        </w:rPr>
        <w:t>八、开标时间、地点</w:t>
      </w:r>
    </w:p>
    <w:p w14:paraId="33FF5361">
      <w:pPr>
        <w:snapToGrid/>
        <w:spacing w:before="0" w:beforeAutospacing="0" w:after="0" w:afterAutospacing="0" w:line="570" w:lineRule="exact"/>
        <w:ind w:left="0" w:leftChars="0" w:firstLine="640" w:firstLineChars="200"/>
        <w:jc w:val="both"/>
        <w:textAlignment w:val="baseline"/>
        <w:rPr>
          <w:rStyle w:val="14"/>
          <w:rFonts w:ascii="仿宋_GB2312" w:hAnsi="仿宋_GB2312" w:eastAsia="仿宋_GB2312"/>
          <w:b w:val="0"/>
          <w:bCs w:val="0"/>
          <w:i w:val="0"/>
          <w:caps w:val="0"/>
          <w:spacing w:val="0"/>
          <w:w w:val="100"/>
          <w:kern w:val="2"/>
          <w:sz w:val="32"/>
          <w:szCs w:val="32"/>
          <w:highlight w:val="none"/>
          <w:lang w:val="en-US" w:eastAsia="zh-CN" w:bidi="ar-SA"/>
        </w:rPr>
      </w:pPr>
      <w:r>
        <w:rPr>
          <w:rStyle w:val="14"/>
          <w:rFonts w:ascii="仿宋_GB2312" w:hAnsi="仿宋_GB2312" w:eastAsia="仿宋_GB2312"/>
          <w:b w:val="0"/>
          <w:bCs w:val="0"/>
          <w:i w:val="0"/>
          <w:caps w:val="0"/>
          <w:spacing w:val="0"/>
          <w:w w:val="100"/>
          <w:kern w:val="2"/>
          <w:sz w:val="32"/>
          <w:szCs w:val="32"/>
          <w:highlight w:val="none"/>
          <w:lang w:val="en-US" w:eastAsia="zh-CN" w:bidi="ar-SA"/>
        </w:rPr>
        <w:t>1.开标时间：</w:t>
      </w:r>
      <w:r>
        <w:rPr>
          <w:rStyle w:val="14"/>
          <w:rFonts w:ascii="仿宋_GB2312" w:hAnsi="仿宋_GB2312" w:eastAsia="仿宋_GB2312" w:cs="Times New Roman"/>
          <w:b w:val="0"/>
          <w:bCs w:val="0"/>
          <w:i w:val="0"/>
          <w:caps w:val="0"/>
          <w:spacing w:val="0"/>
          <w:w w:val="100"/>
          <w:kern w:val="2"/>
          <w:sz w:val="32"/>
          <w:szCs w:val="32"/>
          <w:highlight w:val="none"/>
          <w:lang w:val="en-US" w:eastAsia="zh-CN" w:bidi="ar-SA"/>
        </w:rPr>
        <w:t>202</w:t>
      </w:r>
      <w:r>
        <w:rPr>
          <w:rStyle w:val="14"/>
          <w:rFonts w:hint="default" w:ascii="仿宋_GB2312" w:hAnsi="仿宋_GB2312" w:eastAsia="仿宋_GB2312" w:cs="Times New Roman"/>
          <w:b w:val="0"/>
          <w:bCs w:val="0"/>
          <w:i w:val="0"/>
          <w:caps w:val="0"/>
          <w:spacing w:val="0"/>
          <w:w w:val="100"/>
          <w:kern w:val="2"/>
          <w:sz w:val="32"/>
          <w:szCs w:val="32"/>
          <w:highlight w:val="none"/>
          <w:lang w:val="en-US" w:eastAsia="zh-CN" w:bidi="ar-SA"/>
        </w:rPr>
        <w:t>4</w:t>
      </w:r>
      <w:r>
        <w:rPr>
          <w:rStyle w:val="14"/>
          <w:rFonts w:ascii="仿宋_GB2312" w:hAnsi="仿宋_GB2312" w:eastAsia="仿宋_GB2312" w:cs="Times New Roman"/>
          <w:b w:val="0"/>
          <w:bCs w:val="0"/>
          <w:i w:val="0"/>
          <w:caps w:val="0"/>
          <w:spacing w:val="0"/>
          <w:w w:val="100"/>
          <w:kern w:val="2"/>
          <w:sz w:val="32"/>
          <w:szCs w:val="32"/>
          <w:highlight w:val="none"/>
          <w:lang w:val="en-US" w:eastAsia="zh-CN" w:bidi="ar-SA"/>
        </w:rPr>
        <w:t>年</w:t>
      </w:r>
      <w:r>
        <w:rPr>
          <w:rStyle w:val="14"/>
          <w:rFonts w:hint="default" w:ascii="仿宋_GB2312" w:hAnsi="仿宋_GB2312" w:eastAsia="仿宋_GB2312" w:cs="Times New Roman"/>
          <w:b w:val="0"/>
          <w:bCs w:val="0"/>
          <w:i w:val="0"/>
          <w:caps w:val="0"/>
          <w:spacing w:val="0"/>
          <w:w w:val="100"/>
          <w:kern w:val="2"/>
          <w:sz w:val="32"/>
          <w:szCs w:val="32"/>
          <w:highlight w:val="none"/>
          <w:lang w:val="en-US" w:eastAsia="zh-CN" w:bidi="ar-SA"/>
        </w:rPr>
        <w:t>07</w:t>
      </w:r>
      <w:r>
        <w:rPr>
          <w:rStyle w:val="14"/>
          <w:rFonts w:ascii="仿宋_GB2312" w:hAnsi="仿宋_GB2312" w:eastAsia="仿宋_GB2312" w:cs="Times New Roman"/>
          <w:b w:val="0"/>
          <w:bCs w:val="0"/>
          <w:i w:val="0"/>
          <w:caps w:val="0"/>
          <w:spacing w:val="0"/>
          <w:w w:val="100"/>
          <w:kern w:val="2"/>
          <w:sz w:val="32"/>
          <w:szCs w:val="32"/>
          <w:highlight w:val="none"/>
          <w:lang w:val="en-US" w:eastAsia="zh-CN" w:bidi="ar-SA"/>
        </w:rPr>
        <w:t>月</w:t>
      </w:r>
      <w:r>
        <w:rPr>
          <w:rStyle w:val="14"/>
          <w:rFonts w:hint="default" w:ascii="仿宋_GB2312" w:hAnsi="仿宋_GB2312" w:eastAsia="仿宋_GB2312" w:cs="Times New Roman"/>
          <w:b w:val="0"/>
          <w:bCs w:val="0"/>
          <w:i w:val="0"/>
          <w:caps w:val="0"/>
          <w:spacing w:val="0"/>
          <w:w w:val="100"/>
          <w:kern w:val="2"/>
          <w:sz w:val="32"/>
          <w:szCs w:val="32"/>
          <w:highlight w:val="none"/>
          <w:lang w:val="en-US" w:eastAsia="zh-CN" w:bidi="ar-SA"/>
        </w:rPr>
        <w:t xml:space="preserve"> </w:t>
      </w:r>
      <w:r>
        <w:rPr>
          <w:rStyle w:val="14"/>
          <w:rFonts w:hint="default" w:ascii="仿宋_GB2312" w:hAnsi="仿宋_GB2312" w:eastAsia="仿宋_GB2312" w:cs="Times New Roman"/>
          <w:b w:val="0"/>
          <w:bCs w:val="0"/>
          <w:i w:val="0"/>
          <w:caps w:val="0"/>
          <w:spacing w:val="0"/>
          <w:w w:val="100"/>
          <w:kern w:val="2"/>
          <w:sz w:val="32"/>
          <w:szCs w:val="32"/>
          <w:highlight w:val="none"/>
          <w:lang w:val="en-US" w:eastAsia="zh-CN" w:bidi="ar-SA"/>
        </w:rPr>
        <w:t>29</w:t>
      </w:r>
      <w:r>
        <w:rPr>
          <w:rStyle w:val="14"/>
          <w:rFonts w:hint="default" w:ascii="仿宋_GB2312" w:hAnsi="仿宋_GB2312" w:eastAsia="仿宋_GB2312" w:cs="Times New Roman"/>
          <w:b w:val="0"/>
          <w:bCs w:val="0"/>
          <w:i w:val="0"/>
          <w:caps w:val="0"/>
          <w:spacing w:val="0"/>
          <w:w w:val="100"/>
          <w:kern w:val="2"/>
          <w:sz w:val="32"/>
          <w:szCs w:val="32"/>
          <w:highlight w:val="none"/>
          <w:lang w:val="en-US" w:eastAsia="zh-CN" w:bidi="ar-SA"/>
        </w:rPr>
        <w:t xml:space="preserve"> </w:t>
      </w:r>
      <w:r>
        <w:rPr>
          <w:rStyle w:val="14"/>
          <w:rFonts w:ascii="仿宋_GB2312" w:hAnsi="仿宋_GB2312" w:eastAsia="仿宋_GB2312" w:cs="Times New Roman"/>
          <w:b w:val="0"/>
          <w:bCs w:val="0"/>
          <w:i w:val="0"/>
          <w:caps w:val="0"/>
          <w:spacing w:val="0"/>
          <w:w w:val="100"/>
          <w:kern w:val="2"/>
          <w:sz w:val="32"/>
          <w:szCs w:val="32"/>
          <w:highlight w:val="none"/>
          <w:lang w:val="en-US" w:eastAsia="zh-CN" w:bidi="ar-SA"/>
        </w:rPr>
        <w:t>日</w:t>
      </w:r>
      <w:r>
        <w:rPr>
          <w:rStyle w:val="14"/>
          <w:rFonts w:hint="eastAsia" w:ascii="仿宋_GB2312" w:hAnsi="仿宋_GB2312" w:eastAsia="仿宋_GB2312" w:cs="Times New Roman"/>
          <w:b w:val="0"/>
          <w:bCs w:val="0"/>
          <w:i w:val="0"/>
          <w:caps w:val="0"/>
          <w:spacing w:val="0"/>
          <w:w w:val="100"/>
          <w:kern w:val="2"/>
          <w:sz w:val="32"/>
          <w:szCs w:val="32"/>
          <w:highlight w:val="none"/>
          <w:lang w:val="en-US" w:eastAsia="zh-CN" w:bidi="ar-SA"/>
        </w:rPr>
        <w:t>08</w:t>
      </w:r>
      <w:r>
        <w:rPr>
          <w:rStyle w:val="14"/>
          <w:rFonts w:ascii="仿宋_GB2312" w:hAnsi="仿宋_GB2312" w:eastAsia="仿宋_GB2312" w:cs="Times New Roman"/>
          <w:b w:val="0"/>
          <w:bCs w:val="0"/>
          <w:i w:val="0"/>
          <w:caps w:val="0"/>
          <w:color w:val="000000"/>
          <w:spacing w:val="0"/>
          <w:w w:val="100"/>
          <w:kern w:val="0"/>
          <w:sz w:val="32"/>
          <w:szCs w:val="32"/>
          <w:highlight w:val="none"/>
          <w:lang w:val="en-US" w:eastAsia="zh-CN" w:bidi="ar-SA"/>
        </w:rPr>
        <w:t>:</w:t>
      </w:r>
      <w:r>
        <w:rPr>
          <w:rStyle w:val="14"/>
          <w:rFonts w:hint="eastAsia" w:ascii="仿宋_GB2312" w:hAnsi="仿宋_GB2312" w:eastAsia="仿宋_GB2312" w:cs="Times New Roman"/>
          <w:b w:val="0"/>
          <w:bCs w:val="0"/>
          <w:i w:val="0"/>
          <w:caps w:val="0"/>
          <w:color w:val="000000"/>
          <w:spacing w:val="0"/>
          <w:w w:val="100"/>
          <w:kern w:val="0"/>
          <w:sz w:val="32"/>
          <w:szCs w:val="32"/>
          <w:highlight w:val="none"/>
          <w:lang w:val="en-US" w:eastAsia="zh-CN" w:bidi="ar-SA"/>
        </w:rPr>
        <w:t>3</w:t>
      </w:r>
      <w:r>
        <w:rPr>
          <w:rStyle w:val="14"/>
          <w:rFonts w:hint="default" w:ascii="仿宋_GB2312" w:hAnsi="仿宋_GB2312" w:eastAsia="仿宋_GB2312" w:cs="Times New Roman"/>
          <w:b w:val="0"/>
          <w:bCs w:val="0"/>
          <w:i w:val="0"/>
          <w:caps w:val="0"/>
          <w:color w:val="000000"/>
          <w:spacing w:val="0"/>
          <w:w w:val="100"/>
          <w:kern w:val="0"/>
          <w:sz w:val="32"/>
          <w:szCs w:val="32"/>
          <w:highlight w:val="none"/>
          <w:lang w:val="en-US" w:eastAsia="zh-CN" w:bidi="ar-SA"/>
        </w:rPr>
        <w:t>0</w:t>
      </w:r>
      <w:r>
        <w:rPr>
          <w:rStyle w:val="14"/>
          <w:rFonts w:ascii="仿宋_GB2312" w:hAnsi="仿宋_GB2312" w:eastAsia="仿宋_GB2312" w:cs="Times New Roman"/>
          <w:b w:val="0"/>
          <w:bCs w:val="0"/>
          <w:i w:val="0"/>
          <w:caps w:val="0"/>
          <w:color w:val="000000"/>
          <w:spacing w:val="0"/>
          <w:w w:val="100"/>
          <w:kern w:val="0"/>
          <w:sz w:val="32"/>
          <w:szCs w:val="32"/>
          <w:highlight w:val="none"/>
          <w:lang w:val="en-US" w:eastAsia="zh-CN" w:bidi="ar-SA"/>
        </w:rPr>
        <w:t>（北京时间</w:t>
      </w:r>
      <w:r>
        <w:rPr>
          <w:rStyle w:val="14"/>
          <w:rFonts w:ascii="仿宋_GB2312" w:hAnsi="仿宋_GB2312" w:eastAsia="仿宋_GB2312"/>
          <w:b w:val="0"/>
          <w:bCs w:val="0"/>
          <w:i w:val="0"/>
          <w:caps w:val="0"/>
          <w:spacing w:val="0"/>
          <w:w w:val="100"/>
          <w:kern w:val="2"/>
          <w:sz w:val="32"/>
          <w:szCs w:val="32"/>
          <w:highlight w:val="none"/>
          <w:lang w:val="en-US" w:eastAsia="zh-CN" w:bidi="ar-SA"/>
        </w:rPr>
        <w:t>）；</w:t>
      </w:r>
    </w:p>
    <w:p w14:paraId="3357436A">
      <w:pPr>
        <w:snapToGrid/>
        <w:spacing w:before="0" w:beforeAutospacing="0" w:after="0" w:afterAutospacing="0" w:line="570" w:lineRule="exact"/>
        <w:ind w:left="0" w:leftChars="0" w:firstLine="640" w:firstLineChars="200"/>
        <w:jc w:val="both"/>
        <w:textAlignment w:val="baseline"/>
        <w:rPr>
          <w:rStyle w:val="14"/>
          <w:rFonts w:ascii="仿宋_GB2312" w:hAnsi="仿宋_GB2312" w:eastAsia="仿宋_GB2312"/>
          <w:b w:val="0"/>
          <w:bCs w:val="0"/>
          <w:i w:val="0"/>
          <w:caps w:val="0"/>
          <w:spacing w:val="0"/>
          <w:w w:val="100"/>
          <w:kern w:val="2"/>
          <w:sz w:val="32"/>
          <w:szCs w:val="32"/>
          <w:highlight w:val="none"/>
          <w:lang w:val="en-US" w:eastAsia="zh-CN" w:bidi="ar-SA"/>
        </w:rPr>
      </w:pPr>
      <w:r>
        <w:rPr>
          <w:rStyle w:val="14"/>
          <w:rFonts w:ascii="仿宋_GB2312" w:hAnsi="仿宋_GB2312" w:eastAsia="仿宋_GB2312"/>
          <w:b w:val="0"/>
          <w:bCs w:val="0"/>
          <w:i w:val="0"/>
          <w:caps w:val="0"/>
          <w:spacing w:val="0"/>
          <w:w w:val="100"/>
          <w:kern w:val="2"/>
          <w:sz w:val="32"/>
          <w:szCs w:val="32"/>
          <w:highlight w:val="none"/>
          <w:lang w:val="en-US" w:eastAsia="zh-CN" w:bidi="ar-SA"/>
        </w:rPr>
        <w:t>2.开标地点：</w:t>
      </w:r>
      <w:r>
        <w:rPr>
          <w:rStyle w:val="14"/>
          <w:rFonts w:hint="eastAsia" w:ascii="仿宋_GB2312" w:hAnsi="仿宋_GB2312" w:eastAsia="仿宋_GB2312"/>
          <w:b w:val="0"/>
          <w:bCs w:val="0"/>
          <w:i w:val="0"/>
          <w:caps w:val="0"/>
          <w:spacing w:val="0"/>
          <w:w w:val="100"/>
          <w:kern w:val="2"/>
          <w:sz w:val="32"/>
          <w:szCs w:val="32"/>
          <w:highlight w:val="none"/>
          <w:lang w:val="en-US" w:eastAsia="zh-CN" w:bidi="ar-SA"/>
        </w:rPr>
        <w:t>福州市鼓屏路建邦大厦</w:t>
      </w:r>
      <w:r>
        <w:rPr>
          <w:rStyle w:val="14"/>
          <w:rFonts w:ascii="仿宋_GB2312" w:hAnsi="仿宋_GB2312" w:eastAsia="仿宋_GB2312"/>
          <w:b w:val="0"/>
          <w:bCs w:val="0"/>
          <w:i w:val="0"/>
          <w:caps w:val="0"/>
          <w:spacing w:val="0"/>
          <w:w w:val="100"/>
          <w:kern w:val="2"/>
          <w:sz w:val="32"/>
          <w:szCs w:val="32"/>
          <w:highlight w:val="none"/>
          <w:u w:val="single" w:color="000000"/>
          <w:lang w:val="en-US" w:eastAsia="zh-CN" w:bidi="ar-SA"/>
        </w:rPr>
        <w:t xml:space="preserve">        </w:t>
      </w:r>
    </w:p>
    <w:p w14:paraId="31BA5F38">
      <w:pPr>
        <w:snapToGrid/>
        <w:spacing w:before="0" w:beforeAutospacing="0" w:after="0" w:afterAutospacing="0" w:line="570" w:lineRule="exact"/>
        <w:ind w:firstLine="643" w:firstLineChars="200"/>
        <w:jc w:val="both"/>
        <w:textAlignment w:val="baseline"/>
        <w:rPr>
          <w:rStyle w:val="14"/>
          <w:rFonts w:ascii="仿宋_GB2312" w:hAnsi="仿宋_GB2312" w:eastAsia="仿宋_GB2312" w:cs="仿宋_GB2312"/>
          <w:b/>
          <w:bCs/>
          <w:i w:val="0"/>
          <w:caps w:val="0"/>
          <w:spacing w:val="0"/>
          <w:w w:val="100"/>
          <w:kern w:val="2"/>
          <w:sz w:val="32"/>
          <w:szCs w:val="32"/>
          <w:highlight w:val="none"/>
          <w:lang w:val="en-US" w:eastAsia="zh-CN" w:bidi="ar-SA"/>
        </w:rPr>
      </w:pPr>
      <w:r>
        <w:rPr>
          <w:rStyle w:val="14"/>
          <w:rFonts w:ascii="仿宋_GB2312" w:hAnsi="仿宋_GB2312" w:eastAsia="仿宋_GB2312" w:cs="仿宋_GB2312"/>
          <w:b/>
          <w:bCs/>
          <w:i w:val="0"/>
          <w:caps w:val="0"/>
          <w:spacing w:val="0"/>
          <w:w w:val="100"/>
          <w:kern w:val="2"/>
          <w:sz w:val="32"/>
          <w:szCs w:val="32"/>
          <w:highlight w:val="none"/>
          <w:lang w:val="en-US" w:eastAsia="zh-CN" w:bidi="ar-SA"/>
        </w:rPr>
        <w:t>九、响应文件的提交</w:t>
      </w:r>
    </w:p>
    <w:p w14:paraId="3E07EBDA">
      <w:pPr>
        <w:widowControl/>
        <w:snapToGrid/>
        <w:spacing w:before="0" w:beforeAutospacing="0" w:after="0" w:afterAutospacing="0" w:line="570" w:lineRule="exact"/>
        <w:ind w:firstLine="640" w:firstLineChars="200"/>
        <w:jc w:val="left"/>
        <w:textAlignment w:val="baseline"/>
        <w:rPr>
          <w:rStyle w:val="14"/>
          <w:rFonts w:ascii="仿宋_GB2312" w:hAnsi="仿宋_GB2312" w:eastAsia="仿宋_GB2312"/>
          <w:b w:val="0"/>
          <w:i w:val="0"/>
          <w:caps w:val="0"/>
          <w:spacing w:val="0"/>
          <w:w w:val="100"/>
          <w:kern w:val="2"/>
          <w:sz w:val="32"/>
          <w:szCs w:val="32"/>
          <w:highlight w:val="none"/>
          <w:lang w:val="en-US" w:eastAsia="zh-CN" w:bidi="ar-SA"/>
        </w:rPr>
      </w:pPr>
      <w:r>
        <w:rPr>
          <w:rStyle w:val="14"/>
          <w:rFonts w:ascii="仿宋_GB2312" w:hAnsi="仿宋_GB2312" w:eastAsia="仿宋_GB2312"/>
          <w:b w:val="0"/>
          <w:i w:val="0"/>
          <w:caps w:val="0"/>
          <w:spacing w:val="0"/>
          <w:w w:val="100"/>
          <w:kern w:val="2"/>
          <w:sz w:val="32"/>
          <w:szCs w:val="32"/>
          <w:highlight w:val="none"/>
          <w:lang w:val="en-US" w:eastAsia="zh-CN" w:bidi="ar-SA"/>
        </w:rPr>
        <w:t>1.响应文件要求：</w:t>
      </w:r>
    </w:p>
    <w:p w14:paraId="6F291034">
      <w:pPr>
        <w:widowControl/>
        <w:snapToGrid/>
        <w:spacing w:before="0" w:beforeAutospacing="0" w:after="0" w:afterAutospacing="0" w:line="570" w:lineRule="exact"/>
        <w:ind w:firstLine="640" w:firstLineChars="200"/>
        <w:jc w:val="left"/>
        <w:textAlignment w:val="baseline"/>
        <w:rPr>
          <w:rStyle w:val="14"/>
          <w:rFonts w:ascii="仿宋_GB2312" w:hAnsi="仿宋_GB2312" w:eastAsia="仿宋_GB2312"/>
          <w:b w:val="0"/>
          <w:i w:val="0"/>
          <w:caps w:val="0"/>
          <w:spacing w:val="0"/>
          <w:w w:val="100"/>
          <w:kern w:val="2"/>
          <w:sz w:val="32"/>
          <w:szCs w:val="32"/>
          <w:highlight w:val="none"/>
          <w:lang w:val="en-US" w:eastAsia="zh-CN" w:bidi="ar-SA"/>
        </w:rPr>
      </w:pPr>
      <w:r>
        <w:rPr>
          <w:rStyle w:val="14"/>
          <w:rFonts w:ascii="仿宋_GB2312" w:hAnsi="仿宋_GB2312" w:eastAsia="仿宋_GB2312"/>
          <w:b w:val="0"/>
          <w:i w:val="0"/>
          <w:caps w:val="0"/>
          <w:spacing w:val="0"/>
          <w:w w:val="100"/>
          <w:kern w:val="2"/>
          <w:sz w:val="32"/>
          <w:szCs w:val="32"/>
          <w:highlight w:val="none"/>
          <w:lang w:val="en-US" w:eastAsia="zh-CN" w:bidi="ar-SA"/>
        </w:rPr>
        <w:t>1）除磋商文件另有规定外，响应文件应使用附件响应文件模板规定的格式。</w:t>
      </w:r>
    </w:p>
    <w:p w14:paraId="2EB5A05B">
      <w:pPr>
        <w:widowControl/>
        <w:snapToGrid/>
        <w:spacing w:before="0" w:beforeAutospacing="0" w:after="0" w:afterAutospacing="0" w:line="570" w:lineRule="exact"/>
        <w:ind w:firstLine="640" w:firstLineChars="200"/>
        <w:jc w:val="left"/>
        <w:textAlignment w:val="baseline"/>
        <w:rPr>
          <w:rStyle w:val="14"/>
          <w:rFonts w:ascii="仿宋_GB2312" w:hAnsi="仿宋_GB2312" w:eastAsia="仿宋_GB2312"/>
          <w:b w:val="0"/>
          <w:i w:val="0"/>
          <w:caps w:val="0"/>
          <w:spacing w:val="0"/>
          <w:w w:val="100"/>
          <w:kern w:val="2"/>
          <w:sz w:val="32"/>
          <w:szCs w:val="32"/>
          <w:highlight w:val="none"/>
          <w:lang w:val="en-US" w:eastAsia="zh-CN" w:bidi="ar-SA"/>
        </w:rPr>
      </w:pPr>
      <w:r>
        <w:rPr>
          <w:rStyle w:val="14"/>
          <w:rFonts w:ascii="仿宋_GB2312" w:hAnsi="仿宋_GB2312" w:eastAsia="仿宋_GB2312"/>
          <w:b w:val="0"/>
          <w:i w:val="0"/>
          <w:caps w:val="0"/>
          <w:spacing w:val="0"/>
          <w:w w:val="100"/>
          <w:kern w:val="2"/>
          <w:sz w:val="32"/>
          <w:szCs w:val="32"/>
          <w:highlight w:val="none"/>
          <w:lang w:val="en-US" w:eastAsia="zh-CN" w:bidi="ar-SA"/>
        </w:rPr>
        <w:t>2）除磋商文件另有规定外，响应文件的正本和全部副本均应使用不能擦去的墨料或墨水打印、书写或复印，其中：</w:t>
      </w:r>
    </w:p>
    <w:p w14:paraId="7783E00A">
      <w:pPr>
        <w:widowControl/>
        <w:snapToGrid/>
        <w:spacing w:before="0" w:beforeAutospacing="0" w:after="0" w:afterAutospacing="0" w:line="570" w:lineRule="exact"/>
        <w:ind w:firstLine="640" w:firstLineChars="200"/>
        <w:jc w:val="left"/>
        <w:textAlignment w:val="baseline"/>
        <w:rPr>
          <w:rStyle w:val="14"/>
          <w:rFonts w:ascii="仿宋_GB2312" w:hAnsi="仿宋_GB2312" w:eastAsia="仿宋_GB2312"/>
          <w:b w:val="0"/>
          <w:i w:val="0"/>
          <w:caps w:val="0"/>
          <w:spacing w:val="0"/>
          <w:w w:val="100"/>
          <w:kern w:val="2"/>
          <w:sz w:val="32"/>
          <w:szCs w:val="32"/>
          <w:highlight w:val="none"/>
          <w:lang w:val="en-US" w:eastAsia="zh-CN" w:bidi="ar-SA"/>
        </w:rPr>
      </w:pPr>
      <w:r>
        <w:rPr>
          <w:rStyle w:val="14"/>
          <w:rFonts w:ascii="仿宋_GB2312" w:hAnsi="仿宋_GB2312" w:eastAsia="仿宋_GB2312"/>
          <w:b w:val="0"/>
          <w:i w:val="0"/>
          <w:caps w:val="0"/>
          <w:spacing w:val="0"/>
          <w:w w:val="100"/>
          <w:kern w:val="2"/>
          <w:sz w:val="32"/>
          <w:szCs w:val="32"/>
          <w:highlight w:val="none"/>
          <w:lang w:val="en-US" w:eastAsia="zh-CN" w:bidi="ar-SA"/>
        </w:rPr>
        <w:t>①正本应用A4幅面纸张打印装订，编制封面（封面标明“正本”字样）、索引、页码，并用胶装装订成册。</w:t>
      </w:r>
    </w:p>
    <w:p w14:paraId="6F72C52E">
      <w:pPr>
        <w:widowControl/>
        <w:snapToGrid/>
        <w:spacing w:before="0" w:beforeAutospacing="0" w:after="0" w:afterAutospacing="0" w:line="570" w:lineRule="exact"/>
        <w:ind w:firstLine="640" w:firstLineChars="200"/>
        <w:jc w:val="left"/>
        <w:textAlignment w:val="baseline"/>
        <w:rPr>
          <w:rStyle w:val="14"/>
          <w:rFonts w:ascii="仿宋_GB2312" w:hAnsi="仿宋_GB2312" w:eastAsia="仿宋_GB2312"/>
          <w:b w:val="0"/>
          <w:i w:val="0"/>
          <w:caps w:val="0"/>
          <w:spacing w:val="0"/>
          <w:w w:val="100"/>
          <w:kern w:val="2"/>
          <w:sz w:val="32"/>
          <w:szCs w:val="32"/>
          <w:highlight w:val="none"/>
          <w:lang w:val="en-US" w:eastAsia="zh-CN" w:bidi="ar-SA"/>
        </w:rPr>
      </w:pPr>
      <w:r>
        <w:rPr>
          <w:rStyle w:val="14"/>
          <w:rFonts w:ascii="仿宋_GB2312" w:hAnsi="仿宋_GB2312" w:eastAsia="仿宋_GB2312"/>
          <w:b w:val="0"/>
          <w:i w:val="0"/>
          <w:caps w:val="0"/>
          <w:spacing w:val="0"/>
          <w:w w:val="100"/>
          <w:kern w:val="2"/>
          <w:sz w:val="32"/>
          <w:szCs w:val="32"/>
          <w:highlight w:val="none"/>
          <w:lang w:val="en-US" w:eastAsia="zh-CN" w:bidi="ar-SA"/>
        </w:rPr>
        <w:t>②副本应用A4幅面纸张打印装订，编制封面（封面标明“副本”字样）、索引、页码，并用胶装装订成册；副本可用正本的完整复印件，并与正本保持一致（若不一致，以正本为准）。</w:t>
      </w:r>
    </w:p>
    <w:p w14:paraId="1B929F2B">
      <w:pPr>
        <w:widowControl/>
        <w:snapToGrid/>
        <w:spacing w:before="0" w:beforeAutospacing="0" w:after="0" w:afterAutospacing="0" w:line="570" w:lineRule="exact"/>
        <w:ind w:firstLine="640" w:firstLineChars="200"/>
        <w:jc w:val="left"/>
        <w:textAlignment w:val="baseline"/>
        <w:rPr>
          <w:rStyle w:val="14"/>
          <w:rFonts w:ascii="仿宋_GB2312" w:hAnsi="仿宋_GB2312" w:eastAsia="仿宋_GB2312"/>
          <w:b w:val="0"/>
          <w:i w:val="0"/>
          <w:caps w:val="0"/>
          <w:spacing w:val="0"/>
          <w:w w:val="100"/>
          <w:kern w:val="2"/>
          <w:sz w:val="32"/>
          <w:szCs w:val="32"/>
          <w:highlight w:val="none"/>
          <w:lang w:val="en-US" w:eastAsia="zh-CN" w:bidi="ar-SA"/>
        </w:rPr>
      </w:pPr>
      <w:r>
        <w:rPr>
          <w:rStyle w:val="14"/>
          <w:rFonts w:ascii="仿宋_GB2312" w:hAnsi="仿宋_GB2312" w:eastAsia="仿宋_GB2312"/>
          <w:b w:val="0"/>
          <w:i w:val="0"/>
          <w:caps w:val="0"/>
          <w:spacing w:val="0"/>
          <w:w w:val="100"/>
          <w:kern w:val="2"/>
          <w:sz w:val="32"/>
          <w:szCs w:val="32"/>
          <w:highlight w:val="none"/>
          <w:lang w:val="en-US" w:eastAsia="zh-CN" w:bidi="ar-SA"/>
        </w:rPr>
        <w:t>2.响应文件递交：</w:t>
      </w:r>
    </w:p>
    <w:p w14:paraId="778A9F9D">
      <w:pPr>
        <w:widowControl/>
        <w:snapToGrid/>
        <w:spacing w:before="0" w:beforeAutospacing="0" w:after="0" w:afterAutospacing="0" w:line="570" w:lineRule="exact"/>
        <w:ind w:firstLine="640" w:firstLineChars="200"/>
        <w:jc w:val="left"/>
        <w:textAlignment w:val="baseline"/>
        <w:rPr>
          <w:rStyle w:val="14"/>
          <w:rFonts w:ascii="仿宋_GB2312" w:hAnsi="仿宋_GB2312" w:eastAsia="仿宋_GB2312"/>
          <w:b w:val="0"/>
          <w:i w:val="0"/>
          <w:caps w:val="0"/>
          <w:spacing w:val="0"/>
          <w:w w:val="100"/>
          <w:kern w:val="2"/>
          <w:sz w:val="32"/>
          <w:szCs w:val="32"/>
          <w:highlight w:val="none"/>
          <w:lang w:val="en-US" w:eastAsia="zh-CN" w:bidi="ar-SA"/>
        </w:rPr>
      </w:pPr>
      <w:r>
        <w:rPr>
          <w:rStyle w:val="14"/>
          <w:rFonts w:ascii="仿宋_GB2312" w:hAnsi="仿宋_GB2312" w:eastAsia="仿宋_GB2312"/>
          <w:b w:val="0"/>
          <w:i w:val="0"/>
          <w:caps w:val="0"/>
          <w:spacing w:val="0"/>
          <w:w w:val="100"/>
          <w:kern w:val="2"/>
          <w:sz w:val="32"/>
          <w:szCs w:val="32"/>
          <w:highlight w:val="none"/>
          <w:lang w:val="en-US" w:eastAsia="zh-CN" w:bidi="ar-SA"/>
        </w:rPr>
        <w:t>1）响应文件正本1份、副本2份，分别标明“正本”“副本”字样，并密封加盖供应商公章。响应文件未密封完好将导致磋商被拒绝。</w:t>
      </w:r>
    </w:p>
    <w:p w14:paraId="046E6144">
      <w:pPr>
        <w:widowControl/>
        <w:snapToGrid/>
        <w:spacing w:before="0" w:beforeAutospacing="0" w:after="0" w:afterAutospacing="0" w:line="570" w:lineRule="exact"/>
        <w:ind w:firstLine="640" w:firstLineChars="200"/>
        <w:jc w:val="left"/>
        <w:textAlignment w:val="baseline"/>
        <w:rPr>
          <w:rStyle w:val="14"/>
          <w:rFonts w:ascii="仿宋_GB2312" w:hAnsi="仿宋_GB2312" w:eastAsia="仿宋_GB2312"/>
          <w:b w:val="0"/>
          <w:i w:val="0"/>
          <w:caps w:val="0"/>
          <w:spacing w:val="0"/>
          <w:w w:val="100"/>
          <w:kern w:val="2"/>
          <w:sz w:val="32"/>
          <w:szCs w:val="32"/>
          <w:highlight w:val="none"/>
          <w:lang w:val="en-US" w:eastAsia="zh-CN" w:bidi="ar-SA"/>
        </w:rPr>
      </w:pPr>
      <w:r>
        <w:rPr>
          <w:rStyle w:val="14"/>
          <w:rFonts w:ascii="仿宋_GB2312" w:hAnsi="仿宋_GB2312" w:eastAsia="仿宋_GB2312"/>
          <w:b w:val="0"/>
          <w:i w:val="0"/>
          <w:caps w:val="0"/>
          <w:spacing w:val="0"/>
          <w:w w:val="100"/>
          <w:kern w:val="2"/>
          <w:sz w:val="32"/>
          <w:szCs w:val="32"/>
          <w:highlight w:val="none"/>
          <w:lang w:val="en-US" w:eastAsia="zh-CN" w:bidi="ar-SA"/>
        </w:rPr>
        <w:t>2）首次响应文件递交时间：供应商应在</w:t>
      </w:r>
      <w:r>
        <w:rPr>
          <w:rStyle w:val="14"/>
          <w:rFonts w:hint="eastAsia" w:ascii="仿宋_GB2312" w:hAnsi="仿宋_GB2312" w:eastAsia="仿宋_GB2312"/>
          <w:b w:val="0"/>
          <w:i w:val="0"/>
          <w:caps w:val="0"/>
          <w:spacing w:val="0"/>
          <w:w w:val="100"/>
          <w:kern w:val="2"/>
          <w:sz w:val="32"/>
          <w:szCs w:val="32"/>
          <w:highlight w:val="none"/>
          <w:lang w:val="en-US" w:eastAsia="zh-CN" w:bidi="ar-SA"/>
        </w:rPr>
        <w:t>2024</w:t>
      </w:r>
      <w:r>
        <w:rPr>
          <w:rStyle w:val="14"/>
          <w:rFonts w:ascii="仿宋_GB2312" w:hAnsi="仿宋_GB2312" w:eastAsia="仿宋_GB2312"/>
          <w:b w:val="0"/>
          <w:i w:val="0"/>
          <w:caps w:val="0"/>
          <w:spacing w:val="0"/>
          <w:w w:val="100"/>
          <w:kern w:val="2"/>
          <w:sz w:val="32"/>
          <w:szCs w:val="32"/>
          <w:highlight w:val="none"/>
          <w:lang w:val="en-US" w:eastAsia="zh-CN" w:bidi="ar-SA"/>
        </w:rPr>
        <w:t>年</w:t>
      </w:r>
      <w:r>
        <w:rPr>
          <w:rStyle w:val="14"/>
          <w:rFonts w:hint="eastAsia" w:ascii="仿宋_GB2312" w:hAnsi="仿宋_GB2312" w:eastAsia="仿宋_GB2312"/>
          <w:b w:val="0"/>
          <w:i w:val="0"/>
          <w:caps w:val="0"/>
          <w:spacing w:val="0"/>
          <w:w w:val="100"/>
          <w:kern w:val="2"/>
          <w:sz w:val="32"/>
          <w:szCs w:val="32"/>
          <w:highlight w:val="none"/>
          <w:lang w:val="en-US" w:eastAsia="zh-CN" w:bidi="ar-SA"/>
        </w:rPr>
        <w:t>7</w:t>
      </w:r>
      <w:r>
        <w:rPr>
          <w:rStyle w:val="14"/>
          <w:rFonts w:ascii="仿宋_GB2312" w:hAnsi="仿宋_GB2312" w:eastAsia="仿宋_GB2312"/>
          <w:b w:val="0"/>
          <w:i w:val="0"/>
          <w:caps w:val="0"/>
          <w:spacing w:val="0"/>
          <w:w w:val="100"/>
          <w:kern w:val="2"/>
          <w:sz w:val="32"/>
          <w:szCs w:val="32"/>
          <w:highlight w:val="none"/>
          <w:lang w:val="en-US" w:eastAsia="zh-CN" w:bidi="ar-SA"/>
        </w:rPr>
        <w:t>月</w:t>
      </w:r>
      <w:r>
        <w:rPr>
          <w:rStyle w:val="14"/>
          <w:rFonts w:hint="eastAsia" w:ascii="仿宋_GB2312" w:hAnsi="仿宋_GB2312" w:eastAsia="仿宋_GB2312"/>
          <w:b w:val="0"/>
          <w:i w:val="0"/>
          <w:caps w:val="0"/>
          <w:spacing w:val="0"/>
          <w:w w:val="100"/>
          <w:kern w:val="2"/>
          <w:sz w:val="32"/>
          <w:szCs w:val="32"/>
          <w:highlight w:val="none"/>
          <w:lang w:val="en-US" w:eastAsia="zh-CN" w:bidi="ar-SA"/>
        </w:rPr>
        <w:t>29</w:t>
      </w:r>
      <w:r>
        <w:rPr>
          <w:rStyle w:val="14"/>
          <w:rFonts w:ascii="仿宋_GB2312" w:hAnsi="仿宋_GB2312" w:eastAsia="仿宋_GB2312"/>
          <w:b w:val="0"/>
          <w:i w:val="0"/>
          <w:caps w:val="0"/>
          <w:spacing w:val="0"/>
          <w:w w:val="100"/>
          <w:kern w:val="2"/>
          <w:sz w:val="32"/>
          <w:szCs w:val="32"/>
          <w:highlight w:val="none"/>
          <w:lang w:val="en-US" w:eastAsia="zh-CN" w:bidi="ar-SA"/>
        </w:rPr>
        <w:t>日</w:t>
      </w:r>
      <w:r>
        <w:rPr>
          <w:rStyle w:val="14"/>
          <w:rFonts w:hint="eastAsia" w:ascii="仿宋_GB2312" w:hAnsi="仿宋_GB2312" w:eastAsia="仿宋_GB2312"/>
          <w:b w:val="0"/>
          <w:i w:val="0"/>
          <w:caps w:val="0"/>
          <w:spacing w:val="0"/>
          <w:w w:val="100"/>
          <w:kern w:val="2"/>
          <w:sz w:val="32"/>
          <w:szCs w:val="32"/>
          <w:highlight w:val="none"/>
          <w:lang w:val="en-US" w:eastAsia="zh-CN" w:bidi="ar-SA"/>
        </w:rPr>
        <w:t>08:30(北京时间）</w:t>
      </w:r>
      <w:bookmarkStart w:id="0" w:name="_GoBack"/>
      <w:bookmarkEnd w:id="0"/>
      <w:r>
        <w:rPr>
          <w:rStyle w:val="14"/>
          <w:rFonts w:ascii="仿宋_GB2312" w:hAnsi="仿宋_GB2312" w:eastAsia="仿宋_GB2312"/>
          <w:b w:val="0"/>
          <w:i w:val="0"/>
          <w:caps w:val="0"/>
          <w:spacing w:val="0"/>
          <w:w w:val="100"/>
          <w:kern w:val="2"/>
          <w:sz w:val="32"/>
          <w:szCs w:val="32"/>
          <w:highlight w:val="none"/>
          <w:lang w:val="en-US" w:eastAsia="zh-CN" w:bidi="ar-SA"/>
        </w:rPr>
        <w:t>之前将密封的响应文件送达</w:t>
      </w:r>
      <w:r>
        <w:rPr>
          <w:rStyle w:val="14"/>
          <w:rFonts w:hint="eastAsia" w:ascii="仿宋_GB2312" w:hAnsi="仿宋_GB2312" w:eastAsia="仿宋_GB2312"/>
          <w:b w:val="0"/>
          <w:i w:val="0"/>
          <w:caps w:val="0"/>
          <w:spacing w:val="0"/>
          <w:w w:val="100"/>
          <w:kern w:val="2"/>
          <w:sz w:val="32"/>
          <w:szCs w:val="32"/>
          <w:highlight w:val="none"/>
          <w:u w:val="single" w:color="000000"/>
          <w:lang w:val="en-US" w:eastAsia="zh-CN" w:bidi="ar-SA"/>
        </w:rPr>
        <w:t>总务科</w:t>
      </w:r>
      <w:r>
        <w:rPr>
          <w:rStyle w:val="14"/>
          <w:rFonts w:ascii="仿宋_GB2312" w:hAnsi="仿宋_GB2312" w:eastAsia="仿宋_GB2312"/>
          <w:b w:val="0"/>
          <w:i w:val="0"/>
          <w:caps w:val="0"/>
          <w:spacing w:val="0"/>
          <w:w w:val="100"/>
          <w:kern w:val="2"/>
          <w:sz w:val="32"/>
          <w:szCs w:val="32"/>
          <w:highlight w:val="none"/>
          <w:lang w:val="en-US" w:eastAsia="zh-CN" w:bidi="ar-SA"/>
        </w:rPr>
        <w:t>，逾期送达的或不符合规定的响应文件将被拒绝接收。</w:t>
      </w:r>
    </w:p>
    <w:p w14:paraId="14D6FD4F">
      <w:pPr>
        <w:widowControl/>
        <w:snapToGrid/>
        <w:spacing w:before="0" w:beforeAutospacing="0" w:after="0" w:afterAutospacing="0" w:line="570" w:lineRule="exact"/>
        <w:ind w:firstLine="643" w:firstLineChars="200"/>
        <w:jc w:val="left"/>
        <w:textAlignment w:val="baseline"/>
        <w:rPr>
          <w:rStyle w:val="14"/>
          <w:rFonts w:ascii="仿宋_GB2312" w:hAnsi="仿宋_GB2312" w:eastAsia="仿宋_GB2312"/>
          <w:b w:val="0"/>
          <w:i w:val="0"/>
          <w:caps w:val="0"/>
          <w:spacing w:val="0"/>
          <w:w w:val="100"/>
          <w:kern w:val="2"/>
          <w:sz w:val="32"/>
          <w:szCs w:val="32"/>
          <w:highlight w:val="none"/>
          <w:lang w:val="en-US" w:eastAsia="zh-CN" w:bidi="ar-SA"/>
        </w:rPr>
      </w:pPr>
      <w:r>
        <w:rPr>
          <w:rStyle w:val="14"/>
          <w:rFonts w:ascii="仿宋_GB2312" w:hAnsi="仿宋_GB2312" w:eastAsia="仿宋_GB2312" w:cs="仿宋_GB2312"/>
          <w:b/>
          <w:bCs/>
          <w:i w:val="0"/>
          <w:caps w:val="0"/>
          <w:spacing w:val="0"/>
          <w:w w:val="100"/>
          <w:kern w:val="2"/>
          <w:sz w:val="32"/>
          <w:szCs w:val="32"/>
          <w:highlight w:val="none"/>
          <w:lang w:val="en-US" w:eastAsia="zh-CN" w:bidi="ar-SA"/>
        </w:rPr>
        <w:t>十、信息公告指定媒体（以下简称：“指定媒体”）：</w:t>
      </w:r>
      <w:r>
        <w:rPr>
          <w:rStyle w:val="14"/>
          <w:rFonts w:ascii="仿宋_GB2312" w:hAnsi="仿宋_GB2312" w:eastAsia="仿宋_GB2312"/>
          <w:b w:val="0"/>
          <w:i w:val="0"/>
          <w:caps w:val="0"/>
          <w:spacing w:val="0"/>
          <w:w w:val="100"/>
          <w:kern w:val="2"/>
          <w:sz w:val="32"/>
          <w:szCs w:val="32"/>
          <w:highlight w:val="none"/>
          <w:lang w:val="en-US" w:eastAsia="zh-CN" w:bidi="ar-SA"/>
        </w:rPr>
        <w:t>http://www.fjsj.com/</w:t>
      </w:r>
    </w:p>
    <w:p w14:paraId="1D946B31">
      <w:pPr>
        <w:snapToGrid/>
        <w:spacing w:before="0" w:beforeAutospacing="0" w:after="0" w:afterAutospacing="0" w:line="570" w:lineRule="exact"/>
        <w:ind w:firstLine="643"/>
        <w:jc w:val="both"/>
        <w:textAlignment w:val="baseline"/>
        <w:rPr>
          <w:rStyle w:val="14"/>
          <w:rFonts w:ascii="仿宋_GB2312" w:hAnsi="仿宋_GB2312" w:eastAsia="仿宋_GB2312" w:cs="仿宋_GB2312"/>
          <w:b/>
          <w:bCs/>
          <w:i w:val="0"/>
          <w:caps w:val="0"/>
          <w:spacing w:val="0"/>
          <w:w w:val="100"/>
          <w:kern w:val="2"/>
          <w:sz w:val="32"/>
          <w:szCs w:val="32"/>
          <w:highlight w:val="none"/>
          <w:lang w:val="en-US" w:eastAsia="zh-CN" w:bidi="ar-SA"/>
        </w:rPr>
      </w:pPr>
      <w:r>
        <w:rPr>
          <w:rStyle w:val="14"/>
          <w:rFonts w:ascii="仿宋_GB2312" w:hAnsi="仿宋_GB2312" w:eastAsia="仿宋_GB2312" w:cs="仿宋_GB2312"/>
          <w:b/>
          <w:bCs/>
          <w:i w:val="0"/>
          <w:caps w:val="0"/>
          <w:spacing w:val="0"/>
          <w:w w:val="100"/>
          <w:kern w:val="2"/>
          <w:sz w:val="32"/>
          <w:szCs w:val="32"/>
          <w:highlight w:val="none"/>
          <w:lang w:val="en-US" w:eastAsia="zh-CN" w:bidi="ar-SA"/>
        </w:rPr>
        <w:t>十一、合同条款内容及签订</w:t>
      </w:r>
    </w:p>
    <w:p w14:paraId="6B072532">
      <w:pPr>
        <w:pStyle w:val="25"/>
        <w:snapToGrid/>
        <w:spacing w:before="0" w:beforeAutospacing="1" w:after="0" w:afterAutospacing="1" w:line="570" w:lineRule="exact"/>
        <w:ind w:left="0" w:right="0" w:firstLine="640" w:firstLineChars="200"/>
        <w:jc w:val="left"/>
        <w:textAlignment w:val="baseline"/>
        <w:rPr>
          <w:rStyle w:val="14"/>
          <w:rFonts w:ascii="仿宋_GB2312" w:hAnsi="仿宋_GB2312" w:eastAsia="仿宋_GB2312"/>
          <w:b w:val="0"/>
          <w:i w:val="0"/>
          <w:caps w:val="0"/>
          <w:spacing w:val="0"/>
          <w:w w:val="100"/>
          <w:kern w:val="2"/>
          <w:sz w:val="32"/>
          <w:szCs w:val="32"/>
          <w:highlight w:val="none"/>
          <w:lang w:val="en-US" w:eastAsia="zh-CN" w:bidi="ar-SA"/>
        </w:rPr>
      </w:pPr>
      <w:r>
        <w:rPr>
          <w:rStyle w:val="14"/>
          <w:rFonts w:ascii="仿宋_GB2312" w:hAnsi="仿宋_GB2312" w:eastAsia="仿宋_GB2312"/>
          <w:b w:val="0"/>
          <w:i w:val="0"/>
          <w:caps w:val="0"/>
          <w:spacing w:val="0"/>
          <w:w w:val="100"/>
          <w:kern w:val="2"/>
          <w:sz w:val="32"/>
          <w:szCs w:val="32"/>
          <w:highlight w:val="none"/>
          <w:lang w:val="en-US" w:eastAsia="zh-CN" w:bidi="ar-SA"/>
        </w:rPr>
        <w:t>1、合同签订：</w:t>
      </w:r>
      <w:r>
        <w:rPr>
          <w:rStyle w:val="14"/>
          <w:rFonts w:hint="eastAsia" w:ascii="仿宋_GB2312" w:hAnsi="仿宋_GB2312" w:eastAsia="仿宋_GB2312"/>
          <w:b w:val="0"/>
          <w:i w:val="0"/>
          <w:caps w:val="0"/>
          <w:spacing w:val="0"/>
          <w:w w:val="100"/>
          <w:kern w:val="2"/>
          <w:sz w:val="32"/>
          <w:szCs w:val="32"/>
          <w:highlight w:val="none"/>
          <w:lang w:val="en-US" w:eastAsia="zh-CN" w:bidi="ar-SA"/>
        </w:rPr>
        <w:t>供应商</w:t>
      </w:r>
      <w:r>
        <w:rPr>
          <w:rStyle w:val="14"/>
          <w:rFonts w:ascii="仿宋_GB2312" w:hAnsi="仿宋_GB2312" w:eastAsia="仿宋_GB2312"/>
          <w:b w:val="0"/>
          <w:i w:val="0"/>
          <w:caps w:val="0"/>
          <w:spacing w:val="0"/>
          <w:w w:val="100"/>
          <w:kern w:val="2"/>
          <w:sz w:val="32"/>
          <w:szCs w:val="32"/>
          <w:highlight w:val="none"/>
          <w:lang w:val="en-US" w:eastAsia="zh-CN" w:bidi="ar-SA"/>
        </w:rPr>
        <w:t>在接到成交通知后3天内，应派代表与采购人联系，商讨签订合同事宜。</w:t>
      </w:r>
    </w:p>
    <w:p w14:paraId="4B11AFF8">
      <w:pPr>
        <w:pStyle w:val="25"/>
        <w:snapToGrid/>
        <w:spacing w:before="0" w:beforeAutospacing="1" w:after="0" w:afterAutospacing="1" w:line="570" w:lineRule="exact"/>
        <w:ind w:left="0" w:right="0" w:firstLine="640" w:firstLineChars="200"/>
        <w:jc w:val="left"/>
        <w:textAlignment w:val="baseline"/>
        <w:rPr>
          <w:rStyle w:val="14"/>
          <w:rFonts w:hint="default" w:ascii="仿宋_GB2312" w:hAnsi="仿宋_GB2312" w:eastAsia="仿宋_GB2312"/>
          <w:b w:val="0"/>
          <w:i w:val="0"/>
          <w:caps w:val="0"/>
          <w:spacing w:val="0"/>
          <w:w w:val="100"/>
          <w:kern w:val="2"/>
          <w:sz w:val="32"/>
          <w:szCs w:val="32"/>
          <w:highlight w:val="none"/>
          <w:lang w:val="en-US" w:eastAsia="zh-CN" w:bidi="ar-SA"/>
        </w:rPr>
      </w:pPr>
      <w:r>
        <w:rPr>
          <w:rStyle w:val="14"/>
          <w:rFonts w:ascii="仿宋_GB2312" w:hAnsi="仿宋_GB2312" w:eastAsia="仿宋_GB2312"/>
          <w:b w:val="0"/>
          <w:i w:val="0"/>
          <w:caps w:val="0"/>
          <w:spacing w:val="0"/>
          <w:w w:val="100"/>
          <w:kern w:val="2"/>
          <w:sz w:val="32"/>
          <w:szCs w:val="32"/>
          <w:highlight w:val="none"/>
          <w:lang w:val="en-US" w:eastAsia="zh-CN" w:bidi="ar-SA"/>
        </w:rPr>
        <w:t>2、合同签订地点：</w:t>
      </w:r>
      <w:r>
        <w:rPr>
          <w:rStyle w:val="14"/>
          <w:rFonts w:hint="eastAsia" w:ascii="仿宋_GB2312" w:hAnsi="仿宋_GB2312" w:eastAsia="仿宋_GB2312"/>
          <w:b w:val="0"/>
          <w:i w:val="0"/>
          <w:caps w:val="0"/>
          <w:spacing w:val="0"/>
          <w:w w:val="100"/>
          <w:kern w:val="2"/>
          <w:sz w:val="32"/>
          <w:szCs w:val="32"/>
          <w:highlight w:val="none"/>
          <w:lang w:val="en-US" w:eastAsia="zh-CN" w:bidi="ar-SA"/>
        </w:rPr>
        <w:t>福州市鼓屏路67号</w:t>
      </w:r>
    </w:p>
    <w:p w14:paraId="2DC7D1CB">
      <w:pPr>
        <w:snapToGrid/>
        <w:spacing w:before="0" w:beforeAutospacing="0" w:after="0" w:afterAutospacing="0" w:line="570" w:lineRule="exact"/>
        <w:ind w:firstLine="643"/>
        <w:jc w:val="both"/>
        <w:textAlignment w:val="baseline"/>
        <w:rPr>
          <w:rStyle w:val="14"/>
          <w:rFonts w:ascii="仿宋_GB2312" w:hAnsi="仿宋_GB2312" w:eastAsia="仿宋_GB2312" w:cs="仿宋_GB2312"/>
          <w:b/>
          <w:bCs/>
          <w:i w:val="0"/>
          <w:caps w:val="0"/>
          <w:spacing w:val="0"/>
          <w:w w:val="100"/>
          <w:kern w:val="2"/>
          <w:sz w:val="32"/>
          <w:szCs w:val="32"/>
          <w:highlight w:val="none"/>
          <w:lang w:val="en-US" w:eastAsia="zh-CN" w:bidi="ar-SA"/>
        </w:rPr>
      </w:pPr>
      <w:r>
        <w:rPr>
          <w:rStyle w:val="14"/>
          <w:rFonts w:ascii="仿宋_GB2312" w:hAnsi="仿宋_GB2312" w:eastAsia="仿宋_GB2312" w:cs="仿宋_GB2312"/>
          <w:b/>
          <w:bCs/>
          <w:i w:val="0"/>
          <w:caps w:val="0"/>
          <w:spacing w:val="0"/>
          <w:w w:val="100"/>
          <w:kern w:val="2"/>
          <w:sz w:val="32"/>
          <w:szCs w:val="32"/>
          <w:highlight w:val="none"/>
          <w:lang w:val="en-US" w:eastAsia="zh-CN" w:bidi="ar-SA"/>
        </w:rPr>
        <w:t>十二、其他：</w:t>
      </w:r>
    </w:p>
    <w:p w14:paraId="5C029D5F">
      <w:pPr>
        <w:pStyle w:val="25"/>
        <w:snapToGrid/>
        <w:spacing w:before="0" w:beforeAutospacing="1" w:after="0" w:afterAutospacing="1" w:line="570" w:lineRule="exact"/>
        <w:ind w:left="0" w:right="0" w:firstLine="640" w:firstLineChars="200"/>
        <w:jc w:val="left"/>
        <w:textAlignment w:val="baseline"/>
        <w:rPr>
          <w:rStyle w:val="14"/>
          <w:rFonts w:ascii="仿宋_GB2312" w:hAnsi="仿宋_GB2312" w:eastAsia="仿宋_GB2312"/>
          <w:b w:val="0"/>
          <w:i w:val="0"/>
          <w:caps w:val="0"/>
          <w:spacing w:val="0"/>
          <w:w w:val="100"/>
          <w:kern w:val="2"/>
          <w:sz w:val="32"/>
          <w:szCs w:val="32"/>
          <w:highlight w:val="none"/>
          <w:lang w:val="en-US" w:eastAsia="zh-CN" w:bidi="ar-SA"/>
        </w:rPr>
      </w:pPr>
      <w:r>
        <w:rPr>
          <w:rStyle w:val="14"/>
          <w:rFonts w:ascii="仿宋_GB2312" w:hAnsi="仿宋_GB2312" w:eastAsia="仿宋_GB2312"/>
          <w:b w:val="0"/>
          <w:i w:val="0"/>
          <w:caps w:val="0"/>
          <w:spacing w:val="0"/>
          <w:w w:val="100"/>
          <w:kern w:val="2"/>
          <w:sz w:val="32"/>
          <w:szCs w:val="32"/>
          <w:highlight w:val="none"/>
          <w:lang w:val="en-US" w:eastAsia="zh-CN" w:bidi="ar-SA"/>
        </w:rPr>
        <w:t>1.竞争性磋商以进入磋商阶段的供应商递交首次响应文件的先后确定磋商顺序，提交最后报价。未提交最后报价的视为最后报价与首次报价一致。</w:t>
      </w:r>
    </w:p>
    <w:p w14:paraId="61CAFB8A">
      <w:pPr>
        <w:pStyle w:val="25"/>
        <w:snapToGrid/>
        <w:spacing w:before="0" w:beforeAutospacing="1" w:after="0" w:afterAutospacing="1" w:line="570" w:lineRule="exact"/>
        <w:ind w:left="0" w:right="0" w:firstLine="640" w:firstLineChars="200"/>
        <w:jc w:val="left"/>
        <w:textAlignment w:val="baseline"/>
        <w:rPr>
          <w:rStyle w:val="14"/>
          <w:rFonts w:ascii="仿宋_GB2312" w:hAnsi="仿宋_GB2312" w:eastAsia="仿宋_GB2312"/>
          <w:b w:val="0"/>
          <w:i w:val="0"/>
          <w:caps w:val="0"/>
          <w:spacing w:val="0"/>
          <w:w w:val="100"/>
          <w:kern w:val="2"/>
          <w:sz w:val="32"/>
          <w:szCs w:val="32"/>
          <w:highlight w:val="none"/>
          <w:lang w:val="en-US" w:eastAsia="zh-CN" w:bidi="ar-SA"/>
        </w:rPr>
      </w:pPr>
      <w:r>
        <w:rPr>
          <w:rStyle w:val="14"/>
          <w:rFonts w:ascii="仿宋_GB2312" w:hAnsi="仿宋_GB2312" w:eastAsia="仿宋_GB2312"/>
          <w:b w:val="0"/>
          <w:i w:val="0"/>
          <w:caps w:val="0"/>
          <w:spacing w:val="0"/>
          <w:w w:val="100"/>
          <w:kern w:val="0"/>
          <w:sz w:val="32"/>
          <w:szCs w:val="32"/>
          <w:highlight w:val="none"/>
          <w:lang w:val="en-US" w:eastAsia="zh-CN"/>
        </w:rPr>
        <w:t>2.供应商提交的最后报价超过了磋商文件规定的最高</w:t>
      </w:r>
      <w:r>
        <w:rPr>
          <w:rStyle w:val="14"/>
          <w:rFonts w:ascii="仿宋_GB2312" w:hAnsi="仿宋_GB2312" w:eastAsia="仿宋_GB2312"/>
          <w:b w:val="0"/>
          <w:i w:val="0"/>
          <w:caps w:val="0"/>
          <w:spacing w:val="0"/>
          <w:w w:val="100"/>
          <w:kern w:val="2"/>
          <w:sz w:val="32"/>
          <w:szCs w:val="32"/>
          <w:highlight w:val="none"/>
          <w:lang w:val="en-US" w:eastAsia="zh-CN" w:bidi="ar-SA"/>
        </w:rPr>
        <w:t>限价或最后报价超过其首次报价的，按无效处理。</w:t>
      </w:r>
    </w:p>
    <w:p w14:paraId="5FF10FA9">
      <w:pPr>
        <w:pStyle w:val="25"/>
        <w:snapToGrid/>
        <w:spacing w:before="0" w:beforeAutospacing="1" w:after="0" w:afterAutospacing="1" w:line="570" w:lineRule="exact"/>
        <w:ind w:left="0" w:right="0" w:firstLine="640" w:firstLineChars="200"/>
        <w:jc w:val="left"/>
        <w:textAlignment w:val="baseline"/>
        <w:rPr>
          <w:rStyle w:val="14"/>
          <w:rFonts w:ascii="仿宋_GB2312" w:hAnsi="仿宋_GB2312" w:eastAsia="仿宋_GB2312"/>
          <w:b w:val="0"/>
          <w:i w:val="0"/>
          <w:caps w:val="0"/>
          <w:spacing w:val="0"/>
          <w:w w:val="100"/>
          <w:kern w:val="2"/>
          <w:sz w:val="32"/>
          <w:szCs w:val="32"/>
          <w:highlight w:val="none"/>
          <w:lang w:val="en-US" w:eastAsia="zh-CN" w:bidi="ar-SA"/>
        </w:rPr>
      </w:pPr>
      <w:r>
        <w:rPr>
          <w:rStyle w:val="14"/>
          <w:rFonts w:ascii="仿宋_GB2312" w:hAnsi="仿宋_GB2312" w:eastAsia="仿宋_GB2312"/>
          <w:b w:val="0"/>
          <w:i w:val="0"/>
          <w:caps w:val="0"/>
          <w:spacing w:val="0"/>
          <w:w w:val="100"/>
          <w:kern w:val="2"/>
          <w:sz w:val="32"/>
          <w:szCs w:val="32"/>
          <w:highlight w:val="none"/>
          <w:lang w:val="en-US" w:eastAsia="zh-CN" w:bidi="ar-SA"/>
        </w:rPr>
        <w:t>3、响应文件无效条款（不满足即为无效响应的实质性条款）及废标条款：具体内容详见竞争性磋商文件各章节，请各供应商认真查看对照。</w:t>
      </w:r>
    </w:p>
    <w:p w14:paraId="59357E06">
      <w:pPr>
        <w:pStyle w:val="25"/>
        <w:snapToGrid/>
        <w:spacing w:before="0" w:beforeAutospacing="1" w:after="0" w:afterAutospacing="1" w:line="570" w:lineRule="exact"/>
        <w:ind w:left="0" w:right="0" w:firstLine="640" w:firstLineChars="200"/>
        <w:jc w:val="left"/>
        <w:textAlignment w:val="baseline"/>
        <w:rPr>
          <w:rStyle w:val="14"/>
          <w:rFonts w:ascii="仿宋_GB2312" w:hAnsi="仿宋_GB2312" w:eastAsia="仿宋_GB2312"/>
          <w:b w:val="0"/>
          <w:i w:val="0"/>
          <w:caps w:val="0"/>
          <w:spacing w:val="0"/>
          <w:w w:val="100"/>
          <w:kern w:val="2"/>
          <w:sz w:val="32"/>
          <w:szCs w:val="32"/>
          <w:highlight w:val="none"/>
          <w:lang w:val="en-US" w:eastAsia="zh-CN" w:bidi="ar-SA"/>
        </w:rPr>
      </w:pPr>
      <w:r>
        <w:rPr>
          <w:rStyle w:val="14"/>
          <w:rFonts w:ascii="仿宋_GB2312" w:hAnsi="仿宋_GB2312" w:eastAsia="仿宋_GB2312"/>
          <w:b w:val="0"/>
          <w:i w:val="0"/>
          <w:caps w:val="0"/>
          <w:spacing w:val="0"/>
          <w:w w:val="100"/>
          <w:kern w:val="2"/>
          <w:sz w:val="32"/>
          <w:szCs w:val="32"/>
          <w:highlight w:val="none"/>
          <w:lang w:val="en-US" w:eastAsia="zh-CN" w:bidi="ar-SA"/>
        </w:rPr>
        <w:t>3.1、供应商若出现下列情形之一的，响应文件也将被视为未实质性响应磋商文件要求，按照无效报价处理：</w:t>
      </w:r>
    </w:p>
    <w:p w14:paraId="31C26405">
      <w:pPr>
        <w:pStyle w:val="25"/>
        <w:snapToGrid/>
        <w:spacing w:before="0" w:beforeAutospacing="1" w:after="0" w:afterAutospacing="1" w:line="570" w:lineRule="exact"/>
        <w:ind w:left="0" w:right="0" w:firstLine="640" w:firstLineChars="200"/>
        <w:jc w:val="left"/>
        <w:textAlignment w:val="baseline"/>
        <w:rPr>
          <w:rStyle w:val="14"/>
          <w:rFonts w:ascii="仿宋_GB2312" w:hAnsi="仿宋_GB2312" w:eastAsia="仿宋_GB2312"/>
          <w:b w:val="0"/>
          <w:i w:val="0"/>
          <w:caps w:val="0"/>
          <w:spacing w:val="0"/>
          <w:w w:val="100"/>
          <w:kern w:val="2"/>
          <w:sz w:val="32"/>
          <w:szCs w:val="32"/>
          <w:highlight w:val="none"/>
          <w:lang w:val="en-US" w:eastAsia="zh-CN" w:bidi="ar-SA"/>
        </w:rPr>
      </w:pPr>
      <w:r>
        <w:rPr>
          <w:rStyle w:val="14"/>
          <w:rFonts w:ascii="仿宋_GB2312" w:hAnsi="仿宋_GB2312" w:eastAsia="仿宋_GB2312"/>
          <w:b w:val="0"/>
          <w:i w:val="0"/>
          <w:caps w:val="0"/>
          <w:spacing w:val="0"/>
          <w:w w:val="100"/>
          <w:kern w:val="2"/>
          <w:sz w:val="32"/>
          <w:szCs w:val="32"/>
          <w:highlight w:val="none"/>
          <w:lang w:val="en-US" w:eastAsia="zh-CN" w:bidi="ar-SA"/>
        </w:rPr>
        <w:t>(1)未符合磋商文件规定资格标准“第二章 资格要求及审查办法”的按照无效响应处理；</w:t>
      </w:r>
    </w:p>
    <w:p w14:paraId="01870835">
      <w:pPr>
        <w:pStyle w:val="25"/>
        <w:snapToGrid/>
        <w:spacing w:before="0" w:beforeAutospacing="1" w:after="0" w:afterAutospacing="1" w:line="570" w:lineRule="exact"/>
        <w:ind w:left="0" w:right="0" w:firstLine="640" w:firstLineChars="200"/>
        <w:jc w:val="left"/>
        <w:textAlignment w:val="baseline"/>
        <w:rPr>
          <w:rStyle w:val="14"/>
          <w:rFonts w:ascii="仿宋_GB2312" w:hAnsi="仿宋_GB2312" w:eastAsia="仿宋_GB2312"/>
          <w:b w:val="0"/>
          <w:i w:val="0"/>
          <w:caps w:val="0"/>
          <w:spacing w:val="0"/>
          <w:w w:val="100"/>
          <w:kern w:val="2"/>
          <w:sz w:val="32"/>
          <w:szCs w:val="32"/>
          <w:highlight w:val="none"/>
          <w:lang w:val="en-US" w:eastAsia="zh-CN" w:bidi="ar-SA"/>
        </w:rPr>
      </w:pPr>
      <w:r>
        <w:rPr>
          <w:rStyle w:val="14"/>
          <w:rFonts w:ascii="仿宋_GB2312" w:hAnsi="仿宋_GB2312" w:eastAsia="仿宋_GB2312"/>
          <w:b w:val="0"/>
          <w:i w:val="0"/>
          <w:caps w:val="0"/>
          <w:spacing w:val="0"/>
          <w:w w:val="100"/>
          <w:kern w:val="2"/>
          <w:sz w:val="32"/>
          <w:szCs w:val="32"/>
          <w:highlight w:val="none"/>
          <w:lang w:val="en-US" w:eastAsia="zh-CN" w:bidi="ar-SA"/>
        </w:rPr>
        <w:t>(2)未符合《服务（货物）一览表》及“第四章 采购内容及要求”中的技术要求的按照无效响应处理；</w:t>
      </w:r>
    </w:p>
    <w:p w14:paraId="0FF59256">
      <w:pPr>
        <w:pStyle w:val="25"/>
        <w:snapToGrid/>
        <w:spacing w:before="0" w:beforeAutospacing="1" w:after="0" w:afterAutospacing="1" w:line="570" w:lineRule="exact"/>
        <w:ind w:left="0" w:right="0" w:firstLine="640" w:firstLineChars="200"/>
        <w:jc w:val="left"/>
        <w:textAlignment w:val="baseline"/>
        <w:rPr>
          <w:rStyle w:val="14"/>
          <w:rFonts w:ascii="仿宋_GB2312" w:hAnsi="仿宋_GB2312" w:eastAsia="仿宋_GB2312"/>
          <w:b w:val="0"/>
          <w:i w:val="0"/>
          <w:caps w:val="0"/>
          <w:spacing w:val="0"/>
          <w:w w:val="100"/>
          <w:kern w:val="2"/>
          <w:sz w:val="32"/>
          <w:szCs w:val="32"/>
          <w:highlight w:val="none"/>
          <w:lang w:val="en-US" w:eastAsia="zh-CN" w:bidi="ar-SA"/>
        </w:rPr>
      </w:pPr>
      <w:r>
        <w:rPr>
          <w:rStyle w:val="14"/>
          <w:rFonts w:ascii="仿宋_GB2312" w:hAnsi="仿宋_GB2312" w:eastAsia="仿宋_GB2312"/>
          <w:b w:val="0"/>
          <w:i w:val="0"/>
          <w:caps w:val="0"/>
          <w:spacing w:val="0"/>
          <w:w w:val="100"/>
          <w:kern w:val="2"/>
          <w:sz w:val="32"/>
          <w:szCs w:val="32"/>
          <w:highlight w:val="none"/>
          <w:lang w:val="en-US" w:eastAsia="zh-CN" w:bidi="ar-SA"/>
        </w:rPr>
        <w:t>(3)响应文件未按照磋商文件要求的规定进行密封、标记的；</w:t>
      </w:r>
    </w:p>
    <w:p w14:paraId="786CC104">
      <w:pPr>
        <w:pStyle w:val="25"/>
        <w:snapToGrid/>
        <w:spacing w:before="0" w:beforeAutospacing="1" w:after="0" w:afterAutospacing="1" w:line="570" w:lineRule="exact"/>
        <w:ind w:left="0" w:right="0" w:firstLine="640" w:firstLineChars="200"/>
        <w:jc w:val="left"/>
        <w:textAlignment w:val="baseline"/>
        <w:rPr>
          <w:rStyle w:val="14"/>
          <w:rFonts w:ascii="仿宋_GB2312" w:hAnsi="仿宋_GB2312" w:eastAsia="仿宋_GB2312"/>
          <w:b w:val="0"/>
          <w:i w:val="0"/>
          <w:caps w:val="0"/>
          <w:spacing w:val="0"/>
          <w:w w:val="100"/>
          <w:kern w:val="2"/>
          <w:sz w:val="32"/>
          <w:szCs w:val="32"/>
          <w:highlight w:val="none"/>
          <w:lang w:val="en-US" w:eastAsia="zh-CN" w:bidi="ar-SA"/>
        </w:rPr>
      </w:pPr>
      <w:r>
        <w:rPr>
          <w:rStyle w:val="14"/>
          <w:rFonts w:ascii="仿宋_GB2312" w:hAnsi="仿宋_GB2312" w:eastAsia="仿宋_GB2312"/>
          <w:b w:val="0"/>
          <w:i w:val="0"/>
          <w:caps w:val="0"/>
          <w:spacing w:val="0"/>
          <w:w w:val="100"/>
          <w:kern w:val="2"/>
          <w:sz w:val="32"/>
          <w:szCs w:val="32"/>
          <w:highlight w:val="none"/>
          <w:lang w:val="en-US" w:eastAsia="zh-CN" w:bidi="ar-SA"/>
        </w:rPr>
        <w:t>(4)未按规定由供应商的法定代表人或其授权代表签字，或未加盖供应商公章的；或签字人未经法定代表人有效授权委托的；</w:t>
      </w:r>
    </w:p>
    <w:p w14:paraId="25FBFC81">
      <w:pPr>
        <w:pStyle w:val="25"/>
        <w:snapToGrid/>
        <w:spacing w:before="0" w:beforeAutospacing="1" w:after="0" w:afterAutospacing="1" w:line="570" w:lineRule="exact"/>
        <w:ind w:left="0" w:right="0" w:firstLine="640" w:firstLineChars="200"/>
        <w:jc w:val="left"/>
        <w:textAlignment w:val="baseline"/>
        <w:rPr>
          <w:rStyle w:val="14"/>
          <w:rFonts w:ascii="仿宋_GB2312" w:hAnsi="仿宋_GB2312" w:eastAsia="仿宋_GB2312"/>
          <w:b w:val="0"/>
          <w:i w:val="0"/>
          <w:caps w:val="0"/>
          <w:spacing w:val="0"/>
          <w:w w:val="100"/>
          <w:kern w:val="2"/>
          <w:sz w:val="32"/>
          <w:szCs w:val="32"/>
          <w:highlight w:val="none"/>
          <w:lang w:val="en-US" w:eastAsia="zh-CN" w:bidi="ar-SA"/>
        </w:rPr>
      </w:pPr>
      <w:r>
        <w:rPr>
          <w:rStyle w:val="14"/>
          <w:rFonts w:ascii="仿宋_GB2312" w:hAnsi="仿宋_GB2312" w:eastAsia="仿宋_GB2312"/>
          <w:b w:val="0"/>
          <w:i w:val="0"/>
          <w:caps w:val="0"/>
          <w:spacing w:val="0"/>
          <w:w w:val="100"/>
          <w:kern w:val="2"/>
          <w:sz w:val="32"/>
          <w:szCs w:val="32"/>
          <w:highlight w:val="none"/>
          <w:lang w:val="en-US" w:eastAsia="zh-CN" w:bidi="ar-SA"/>
        </w:rPr>
        <w:t>(5) 一个供应商不止投一个标；</w:t>
      </w:r>
    </w:p>
    <w:p w14:paraId="74F102E6">
      <w:pPr>
        <w:pStyle w:val="25"/>
        <w:snapToGrid/>
        <w:spacing w:before="0" w:beforeAutospacing="1" w:after="0" w:afterAutospacing="1" w:line="570" w:lineRule="exact"/>
        <w:ind w:left="0" w:right="0" w:firstLine="640" w:firstLineChars="200"/>
        <w:jc w:val="left"/>
        <w:textAlignment w:val="baseline"/>
        <w:rPr>
          <w:rStyle w:val="14"/>
          <w:rFonts w:ascii="仿宋_GB2312" w:hAnsi="仿宋_GB2312" w:eastAsia="仿宋_GB2312"/>
          <w:b w:val="0"/>
          <w:i w:val="0"/>
          <w:caps w:val="0"/>
          <w:spacing w:val="0"/>
          <w:w w:val="100"/>
          <w:kern w:val="2"/>
          <w:sz w:val="32"/>
          <w:szCs w:val="32"/>
          <w:highlight w:val="none"/>
          <w:lang w:val="en-US" w:eastAsia="zh-CN" w:bidi="ar-SA"/>
        </w:rPr>
      </w:pPr>
      <w:r>
        <w:rPr>
          <w:rStyle w:val="14"/>
          <w:rFonts w:ascii="仿宋_GB2312" w:hAnsi="仿宋_GB2312" w:eastAsia="仿宋_GB2312"/>
          <w:b w:val="0"/>
          <w:i w:val="0"/>
          <w:caps w:val="0"/>
          <w:spacing w:val="0"/>
          <w:w w:val="100"/>
          <w:kern w:val="2"/>
          <w:sz w:val="32"/>
          <w:szCs w:val="32"/>
          <w:highlight w:val="none"/>
          <w:lang w:val="en-US" w:eastAsia="zh-CN" w:bidi="ar-SA"/>
        </w:rPr>
        <w:t>(6)供应商提交的是可选择的报价；</w:t>
      </w:r>
    </w:p>
    <w:p w14:paraId="5EAF4176">
      <w:pPr>
        <w:pStyle w:val="25"/>
        <w:snapToGrid/>
        <w:spacing w:before="0" w:beforeAutospacing="1" w:after="0" w:afterAutospacing="1" w:line="570" w:lineRule="exact"/>
        <w:ind w:left="0" w:right="0" w:firstLine="640" w:firstLineChars="200"/>
        <w:jc w:val="left"/>
        <w:textAlignment w:val="baseline"/>
        <w:rPr>
          <w:rStyle w:val="14"/>
          <w:rFonts w:ascii="仿宋_GB2312" w:hAnsi="仿宋_GB2312" w:eastAsia="仿宋_GB2312"/>
          <w:b w:val="0"/>
          <w:i w:val="0"/>
          <w:caps w:val="0"/>
          <w:spacing w:val="0"/>
          <w:w w:val="100"/>
          <w:kern w:val="2"/>
          <w:sz w:val="32"/>
          <w:szCs w:val="32"/>
          <w:highlight w:val="none"/>
          <w:lang w:val="en-US" w:eastAsia="zh-CN" w:bidi="ar-SA"/>
        </w:rPr>
      </w:pPr>
      <w:r>
        <w:rPr>
          <w:rStyle w:val="14"/>
          <w:rFonts w:ascii="仿宋_GB2312" w:hAnsi="仿宋_GB2312" w:eastAsia="仿宋_GB2312"/>
          <w:b w:val="0"/>
          <w:i w:val="0"/>
          <w:caps w:val="0"/>
          <w:spacing w:val="0"/>
          <w:w w:val="100"/>
          <w:kern w:val="2"/>
          <w:sz w:val="32"/>
          <w:szCs w:val="32"/>
          <w:highlight w:val="none"/>
          <w:lang w:val="en-US" w:eastAsia="zh-CN" w:bidi="ar-SA"/>
        </w:rPr>
        <w:t>(7) 响应文件组成不符合磋商文件要求的；</w:t>
      </w:r>
    </w:p>
    <w:p w14:paraId="64C1FC51">
      <w:pPr>
        <w:pStyle w:val="25"/>
        <w:snapToGrid/>
        <w:spacing w:before="0" w:beforeAutospacing="1" w:after="0" w:afterAutospacing="1" w:line="570" w:lineRule="exact"/>
        <w:ind w:left="0" w:right="0" w:firstLine="640" w:firstLineChars="200"/>
        <w:jc w:val="left"/>
        <w:textAlignment w:val="baseline"/>
        <w:rPr>
          <w:rStyle w:val="14"/>
          <w:rFonts w:ascii="仿宋_GB2312" w:hAnsi="仿宋_GB2312" w:eastAsia="仿宋_GB2312"/>
          <w:b w:val="0"/>
          <w:i w:val="0"/>
          <w:caps w:val="0"/>
          <w:spacing w:val="0"/>
          <w:w w:val="100"/>
          <w:kern w:val="2"/>
          <w:sz w:val="32"/>
          <w:szCs w:val="32"/>
          <w:highlight w:val="none"/>
          <w:lang w:val="en-US" w:eastAsia="zh-CN" w:bidi="ar-SA"/>
        </w:rPr>
      </w:pPr>
      <w:r>
        <w:rPr>
          <w:rStyle w:val="14"/>
          <w:rFonts w:ascii="仿宋_GB2312" w:hAnsi="仿宋_GB2312" w:eastAsia="仿宋_GB2312"/>
          <w:b w:val="0"/>
          <w:i w:val="0"/>
          <w:caps w:val="0"/>
          <w:spacing w:val="0"/>
          <w:w w:val="100"/>
          <w:kern w:val="2"/>
          <w:sz w:val="32"/>
          <w:szCs w:val="32"/>
          <w:highlight w:val="none"/>
          <w:lang w:val="en-US" w:eastAsia="zh-CN" w:bidi="ar-SA"/>
        </w:rPr>
        <w:t>(8) 响应文件中提供虚假或失实资料的；</w:t>
      </w:r>
    </w:p>
    <w:p w14:paraId="1F94339B">
      <w:pPr>
        <w:pStyle w:val="25"/>
        <w:snapToGrid/>
        <w:spacing w:before="0" w:beforeAutospacing="1" w:after="0" w:afterAutospacing="1" w:line="570" w:lineRule="exact"/>
        <w:ind w:left="0" w:right="0" w:firstLine="640" w:firstLineChars="200"/>
        <w:jc w:val="left"/>
        <w:textAlignment w:val="baseline"/>
        <w:rPr>
          <w:rStyle w:val="14"/>
          <w:rFonts w:ascii="仿宋_GB2312" w:hAnsi="仿宋_GB2312" w:eastAsia="仿宋_GB2312"/>
          <w:b w:val="0"/>
          <w:i w:val="0"/>
          <w:caps w:val="0"/>
          <w:spacing w:val="0"/>
          <w:w w:val="100"/>
          <w:kern w:val="2"/>
          <w:sz w:val="32"/>
          <w:szCs w:val="32"/>
          <w:highlight w:val="none"/>
          <w:lang w:val="en-US" w:eastAsia="zh-CN" w:bidi="ar-SA"/>
        </w:rPr>
      </w:pPr>
      <w:r>
        <w:rPr>
          <w:rStyle w:val="14"/>
          <w:rFonts w:ascii="仿宋_GB2312" w:hAnsi="仿宋_GB2312" w:eastAsia="仿宋_GB2312"/>
          <w:b w:val="0"/>
          <w:i w:val="0"/>
          <w:caps w:val="0"/>
          <w:spacing w:val="0"/>
          <w:w w:val="100"/>
          <w:kern w:val="2"/>
          <w:sz w:val="32"/>
          <w:szCs w:val="32"/>
          <w:highlight w:val="none"/>
          <w:lang w:val="en-US" w:eastAsia="zh-CN" w:bidi="ar-SA"/>
        </w:rPr>
        <w:t>(9) 未按规定签字、提交封面盖公章，并加盖骑缝章且每页盖公章(非报价专用章或业务章)的；</w:t>
      </w:r>
    </w:p>
    <w:p w14:paraId="5F71E508">
      <w:pPr>
        <w:pStyle w:val="25"/>
        <w:snapToGrid/>
        <w:spacing w:before="0" w:beforeAutospacing="1" w:after="0" w:afterAutospacing="1" w:line="570" w:lineRule="exact"/>
        <w:ind w:left="0" w:right="0" w:firstLine="640" w:firstLineChars="200"/>
        <w:jc w:val="left"/>
        <w:textAlignment w:val="baseline"/>
        <w:rPr>
          <w:rStyle w:val="14"/>
          <w:rFonts w:ascii="仿宋_GB2312" w:hAnsi="仿宋_GB2312" w:eastAsia="仿宋_GB2312"/>
          <w:b w:val="0"/>
          <w:i w:val="0"/>
          <w:caps w:val="0"/>
          <w:spacing w:val="0"/>
          <w:w w:val="100"/>
          <w:kern w:val="2"/>
          <w:sz w:val="32"/>
          <w:szCs w:val="32"/>
          <w:highlight w:val="none"/>
          <w:lang w:val="en-US" w:eastAsia="zh-CN" w:bidi="ar-SA"/>
        </w:rPr>
      </w:pPr>
      <w:r>
        <w:rPr>
          <w:rStyle w:val="14"/>
          <w:rFonts w:ascii="仿宋_GB2312" w:hAnsi="仿宋_GB2312" w:eastAsia="仿宋_GB2312"/>
          <w:b w:val="0"/>
          <w:i w:val="0"/>
          <w:caps w:val="0"/>
          <w:spacing w:val="0"/>
          <w:w w:val="100"/>
          <w:kern w:val="2"/>
          <w:sz w:val="32"/>
          <w:szCs w:val="32"/>
          <w:highlight w:val="none"/>
          <w:lang w:val="en-US" w:eastAsia="zh-CN" w:bidi="ar-SA"/>
        </w:rPr>
        <w:t>(10) 供应商名称或组织结构与资格性审查时不一致且未提供有效证明的；</w:t>
      </w:r>
    </w:p>
    <w:p w14:paraId="5D1E2A44">
      <w:pPr>
        <w:pStyle w:val="25"/>
        <w:snapToGrid/>
        <w:spacing w:before="0" w:beforeAutospacing="1" w:after="0" w:afterAutospacing="1" w:line="570" w:lineRule="exact"/>
        <w:ind w:left="0" w:right="0" w:firstLine="640" w:firstLineChars="200"/>
        <w:jc w:val="left"/>
        <w:textAlignment w:val="baseline"/>
        <w:rPr>
          <w:rStyle w:val="14"/>
          <w:rFonts w:ascii="仿宋_GB2312" w:hAnsi="仿宋_GB2312" w:eastAsia="仿宋_GB2312"/>
          <w:b w:val="0"/>
          <w:i w:val="0"/>
          <w:caps w:val="0"/>
          <w:spacing w:val="0"/>
          <w:w w:val="100"/>
          <w:kern w:val="2"/>
          <w:sz w:val="32"/>
          <w:szCs w:val="32"/>
          <w:highlight w:val="none"/>
          <w:lang w:val="en-US" w:eastAsia="zh-CN" w:bidi="ar-SA"/>
        </w:rPr>
      </w:pPr>
      <w:r>
        <w:rPr>
          <w:rStyle w:val="14"/>
          <w:rFonts w:ascii="仿宋_GB2312" w:hAnsi="仿宋_GB2312" w:eastAsia="仿宋_GB2312"/>
          <w:b w:val="0"/>
          <w:i w:val="0"/>
          <w:caps w:val="0"/>
          <w:spacing w:val="0"/>
          <w:w w:val="100"/>
          <w:kern w:val="2"/>
          <w:sz w:val="32"/>
          <w:szCs w:val="32"/>
          <w:highlight w:val="none"/>
          <w:lang w:val="en-US" w:eastAsia="zh-CN" w:bidi="ar-SA"/>
        </w:rPr>
        <w:t>(11) 响应文件附有采购人不能接受的条件；</w:t>
      </w:r>
    </w:p>
    <w:p w14:paraId="380790C4">
      <w:pPr>
        <w:pStyle w:val="25"/>
        <w:snapToGrid/>
        <w:spacing w:before="0" w:beforeAutospacing="1" w:after="0" w:afterAutospacing="1" w:line="570" w:lineRule="exact"/>
        <w:ind w:left="0" w:right="0" w:firstLine="640" w:firstLineChars="200"/>
        <w:jc w:val="left"/>
        <w:textAlignment w:val="baseline"/>
        <w:rPr>
          <w:rStyle w:val="14"/>
          <w:rFonts w:ascii="仿宋_GB2312" w:hAnsi="仿宋_GB2312" w:eastAsia="仿宋_GB2312"/>
          <w:b w:val="0"/>
          <w:i w:val="0"/>
          <w:caps w:val="0"/>
          <w:spacing w:val="0"/>
          <w:w w:val="100"/>
          <w:kern w:val="2"/>
          <w:sz w:val="32"/>
          <w:szCs w:val="32"/>
          <w:highlight w:val="none"/>
          <w:lang w:val="en-US" w:eastAsia="zh-CN" w:bidi="ar-SA"/>
        </w:rPr>
      </w:pPr>
      <w:r>
        <w:rPr>
          <w:rStyle w:val="14"/>
          <w:rFonts w:ascii="仿宋_GB2312" w:hAnsi="仿宋_GB2312" w:eastAsia="仿宋_GB2312"/>
          <w:b w:val="0"/>
          <w:i w:val="0"/>
          <w:caps w:val="0"/>
          <w:spacing w:val="0"/>
          <w:w w:val="100"/>
          <w:kern w:val="2"/>
          <w:sz w:val="32"/>
          <w:szCs w:val="32"/>
          <w:highlight w:val="none"/>
          <w:lang w:val="en-US" w:eastAsia="zh-CN" w:bidi="ar-SA"/>
        </w:rPr>
        <w:t>(12) 不符合磋商文件中规定的实质性要求和条件、实质性条款、无效报价条款的。</w:t>
      </w:r>
    </w:p>
    <w:p w14:paraId="1920FF8F">
      <w:pPr>
        <w:pStyle w:val="25"/>
        <w:snapToGrid/>
        <w:spacing w:before="0" w:beforeAutospacing="1" w:after="0" w:afterAutospacing="1" w:line="570" w:lineRule="exact"/>
        <w:ind w:left="0" w:right="0" w:firstLine="640" w:firstLineChars="200"/>
        <w:jc w:val="left"/>
        <w:textAlignment w:val="baseline"/>
        <w:rPr>
          <w:rStyle w:val="14"/>
          <w:rFonts w:ascii="仿宋_GB2312" w:hAnsi="仿宋_GB2312" w:eastAsia="仿宋_GB2312"/>
          <w:b w:val="0"/>
          <w:i w:val="0"/>
          <w:caps w:val="0"/>
          <w:spacing w:val="0"/>
          <w:w w:val="100"/>
          <w:kern w:val="2"/>
          <w:sz w:val="32"/>
          <w:szCs w:val="32"/>
          <w:highlight w:val="none"/>
          <w:lang w:val="en-US" w:eastAsia="zh-CN" w:bidi="ar-SA"/>
        </w:rPr>
      </w:pPr>
      <w:r>
        <w:rPr>
          <w:rStyle w:val="14"/>
          <w:rFonts w:ascii="仿宋_GB2312" w:hAnsi="仿宋_GB2312" w:eastAsia="仿宋_GB2312"/>
          <w:b w:val="0"/>
          <w:i w:val="0"/>
          <w:caps w:val="0"/>
          <w:spacing w:val="0"/>
          <w:w w:val="100"/>
          <w:kern w:val="2"/>
          <w:sz w:val="32"/>
          <w:szCs w:val="32"/>
          <w:highlight w:val="none"/>
          <w:lang w:val="en-US" w:eastAsia="zh-CN" w:bidi="ar-SA"/>
        </w:rPr>
        <w:t>3.2、出现下列情形之一的，按废标处理：</w:t>
      </w:r>
    </w:p>
    <w:p w14:paraId="0553448D">
      <w:pPr>
        <w:pStyle w:val="25"/>
        <w:snapToGrid/>
        <w:spacing w:before="0" w:beforeAutospacing="1" w:after="0" w:afterAutospacing="1" w:line="570" w:lineRule="exact"/>
        <w:ind w:left="0" w:right="0" w:firstLine="640" w:firstLineChars="200"/>
        <w:jc w:val="left"/>
        <w:textAlignment w:val="baseline"/>
        <w:rPr>
          <w:rStyle w:val="14"/>
          <w:rFonts w:ascii="仿宋_GB2312" w:hAnsi="仿宋_GB2312" w:eastAsia="仿宋_GB2312"/>
          <w:b w:val="0"/>
          <w:i w:val="0"/>
          <w:caps w:val="0"/>
          <w:spacing w:val="0"/>
          <w:w w:val="100"/>
          <w:kern w:val="2"/>
          <w:sz w:val="32"/>
          <w:szCs w:val="32"/>
          <w:highlight w:val="none"/>
          <w:lang w:val="en-US" w:eastAsia="zh-CN" w:bidi="ar-SA"/>
        </w:rPr>
      </w:pPr>
      <w:r>
        <w:rPr>
          <w:rStyle w:val="14"/>
          <w:rFonts w:ascii="仿宋_GB2312" w:hAnsi="仿宋_GB2312" w:eastAsia="仿宋_GB2312"/>
          <w:b w:val="0"/>
          <w:i w:val="0"/>
          <w:caps w:val="0"/>
          <w:spacing w:val="0"/>
          <w:w w:val="100"/>
          <w:kern w:val="2"/>
          <w:sz w:val="32"/>
          <w:szCs w:val="32"/>
          <w:highlight w:val="none"/>
          <w:lang w:val="en-US" w:eastAsia="zh-CN" w:bidi="ar-SA"/>
        </w:rPr>
        <w:t>①符合专业条件的供应商或者对磋商文件作实质响应的供应商不足三家的；</w:t>
      </w:r>
    </w:p>
    <w:p w14:paraId="7D2E455A">
      <w:pPr>
        <w:pStyle w:val="25"/>
        <w:snapToGrid/>
        <w:spacing w:before="0" w:beforeAutospacing="1" w:after="0" w:afterAutospacing="1" w:line="570" w:lineRule="exact"/>
        <w:ind w:left="0" w:right="0" w:firstLine="640" w:firstLineChars="200"/>
        <w:jc w:val="left"/>
        <w:textAlignment w:val="baseline"/>
        <w:rPr>
          <w:rStyle w:val="14"/>
          <w:rFonts w:ascii="仿宋_GB2312" w:hAnsi="仿宋_GB2312" w:eastAsia="仿宋_GB2312"/>
          <w:b w:val="0"/>
          <w:i w:val="0"/>
          <w:caps w:val="0"/>
          <w:spacing w:val="0"/>
          <w:w w:val="100"/>
          <w:kern w:val="2"/>
          <w:sz w:val="32"/>
          <w:szCs w:val="32"/>
          <w:highlight w:val="none"/>
          <w:lang w:val="en-US" w:eastAsia="zh-CN" w:bidi="ar-SA"/>
        </w:rPr>
      </w:pPr>
      <w:r>
        <w:rPr>
          <w:rStyle w:val="14"/>
          <w:rFonts w:ascii="仿宋_GB2312" w:hAnsi="仿宋_GB2312" w:eastAsia="仿宋_GB2312"/>
          <w:b w:val="0"/>
          <w:i w:val="0"/>
          <w:caps w:val="0"/>
          <w:spacing w:val="0"/>
          <w:w w:val="100"/>
          <w:kern w:val="2"/>
          <w:sz w:val="32"/>
          <w:szCs w:val="32"/>
          <w:highlight w:val="none"/>
          <w:lang w:val="en-US" w:eastAsia="zh-CN" w:bidi="ar-SA"/>
        </w:rPr>
        <w:t>②出现影响采购公正的违法、违规行为的；</w:t>
      </w:r>
    </w:p>
    <w:p w14:paraId="2B8A18B2">
      <w:pPr>
        <w:pStyle w:val="25"/>
        <w:snapToGrid/>
        <w:spacing w:before="0" w:beforeAutospacing="1" w:after="0" w:afterAutospacing="1" w:line="570" w:lineRule="exact"/>
        <w:ind w:left="0" w:right="0" w:firstLine="640" w:firstLineChars="200"/>
        <w:jc w:val="left"/>
        <w:textAlignment w:val="baseline"/>
        <w:rPr>
          <w:rStyle w:val="14"/>
          <w:rFonts w:ascii="仿宋_GB2312" w:hAnsi="仿宋_GB2312" w:eastAsia="仿宋_GB2312"/>
          <w:b w:val="0"/>
          <w:i w:val="0"/>
          <w:caps w:val="0"/>
          <w:spacing w:val="0"/>
          <w:w w:val="100"/>
          <w:kern w:val="2"/>
          <w:sz w:val="32"/>
          <w:szCs w:val="32"/>
          <w:highlight w:val="none"/>
          <w:lang w:val="en-US" w:eastAsia="zh-CN" w:bidi="ar-SA"/>
        </w:rPr>
      </w:pPr>
      <w:r>
        <w:rPr>
          <w:rStyle w:val="14"/>
          <w:rFonts w:ascii="仿宋_GB2312" w:hAnsi="仿宋_GB2312" w:eastAsia="仿宋_GB2312"/>
          <w:b w:val="0"/>
          <w:i w:val="0"/>
          <w:caps w:val="0"/>
          <w:spacing w:val="0"/>
          <w:w w:val="100"/>
          <w:kern w:val="2"/>
          <w:sz w:val="32"/>
          <w:szCs w:val="32"/>
          <w:highlight w:val="none"/>
          <w:lang w:val="en-US" w:eastAsia="zh-CN" w:bidi="ar-SA"/>
        </w:rPr>
        <w:t>③供应商的报价高于最高限价的；</w:t>
      </w:r>
    </w:p>
    <w:p w14:paraId="0C4C9D0B">
      <w:pPr>
        <w:pStyle w:val="25"/>
        <w:snapToGrid/>
        <w:spacing w:before="0" w:beforeAutospacing="1" w:after="0" w:afterAutospacing="1" w:line="570" w:lineRule="exact"/>
        <w:ind w:left="0" w:right="0" w:firstLine="640" w:firstLineChars="200"/>
        <w:jc w:val="left"/>
        <w:textAlignment w:val="baseline"/>
        <w:rPr>
          <w:rStyle w:val="14"/>
          <w:rFonts w:ascii="仿宋_GB2312" w:hAnsi="仿宋_GB2312" w:eastAsia="仿宋_GB2312"/>
          <w:b w:val="0"/>
          <w:i w:val="0"/>
          <w:caps w:val="0"/>
          <w:spacing w:val="0"/>
          <w:w w:val="100"/>
          <w:kern w:val="2"/>
          <w:sz w:val="32"/>
          <w:szCs w:val="32"/>
          <w:highlight w:val="none"/>
          <w:lang w:val="en-US" w:eastAsia="zh-CN" w:bidi="ar-SA"/>
        </w:rPr>
      </w:pPr>
      <w:r>
        <w:rPr>
          <w:rStyle w:val="14"/>
          <w:rFonts w:ascii="仿宋_GB2312" w:hAnsi="仿宋_GB2312" w:eastAsia="仿宋_GB2312"/>
          <w:b w:val="0"/>
          <w:i w:val="0"/>
          <w:caps w:val="0"/>
          <w:spacing w:val="0"/>
          <w:w w:val="100"/>
          <w:kern w:val="2"/>
          <w:sz w:val="32"/>
          <w:szCs w:val="32"/>
          <w:highlight w:val="none"/>
          <w:lang w:val="en-US" w:eastAsia="zh-CN" w:bidi="ar-SA"/>
        </w:rPr>
        <w:t>④因重大变故，采购任务取消的。</w:t>
      </w:r>
    </w:p>
    <w:p w14:paraId="49410602">
      <w:pPr>
        <w:pStyle w:val="25"/>
        <w:snapToGrid/>
        <w:spacing w:before="0" w:beforeAutospacing="1" w:after="0" w:afterAutospacing="1" w:line="570" w:lineRule="exact"/>
        <w:ind w:left="0" w:right="0" w:firstLine="640" w:firstLineChars="200"/>
        <w:jc w:val="left"/>
        <w:textAlignment w:val="baseline"/>
        <w:rPr>
          <w:rStyle w:val="14"/>
          <w:rFonts w:ascii="仿宋_GB2312" w:hAnsi="仿宋_GB2312" w:eastAsia="仿宋_GB2312"/>
          <w:b w:val="0"/>
          <w:i w:val="0"/>
          <w:caps w:val="0"/>
          <w:spacing w:val="0"/>
          <w:w w:val="100"/>
          <w:kern w:val="2"/>
          <w:sz w:val="32"/>
          <w:szCs w:val="32"/>
          <w:highlight w:val="none"/>
          <w:lang w:val="en-US" w:eastAsia="zh-CN" w:bidi="ar-SA"/>
        </w:rPr>
      </w:pPr>
      <w:r>
        <w:rPr>
          <w:rStyle w:val="14"/>
          <w:rFonts w:ascii="仿宋_GB2312" w:hAnsi="仿宋_GB2312" w:eastAsia="仿宋_GB2312"/>
          <w:b w:val="0"/>
          <w:i w:val="0"/>
          <w:caps w:val="0"/>
          <w:spacing w:val="0"/>
          <w:w w:val="100"/>
          <w:kern w:val="2"/>
          <w:sz w:val="32"/>
          <w:szCs w:val="32"/>
          <w:highlight w:val="none"/>
          <w:lang w:val="en-US" w:eastAsia="zh-CN" w:bidi="ar-SA"/>
        </w:rPr>
        <w:t>4、供应商之间有相互串通投标、弄虚作假等违规行为者，将作废标处理，并在我院未来的项目采购中被拒绝接受投标。</w:t>
      </w:r>
    </w:p>
    <w:p w14:paraId="4D72F44B">
      <w:pPr>
        <w:pStyle w:val="25"/>
        <w:snapToGrid/>
        <w:spacing w:before="0" w:beforeAutospacing="1" w:after="0" w:afterAutospacing="1" w:line="570" w:lineRule="exact"/>
        <w:ind w:left="0" w:right="0"/>
        <w:jc w:val="center"/>
        <w:textAlignment w:val="baseline"/>
        <w:rPr>
          <w:rStyle w:val="14"/>
          <w:rFonts w:ascii="仿宋_GB2312" w:hAnsi="仿宋_GB2312" w:eastAsia="仿宋_GB2312"/>
          <w:b w:val="0"/>
          <w:i w:val="0"/>
          <w:caps w:val="0"/>
          <w:spacing w:val="0"/>
          <w:w w:val="100"/>
          <w:kern w:val="2"/>
          <w:sz w:val="32"/>
          <w:szCs w:val="32"/>
          <w:highlight w:val="none"/>
          <w:lang w:val="en-US" w:eastAsia="zh-CN" w:bidi="ar-SA"/>
        </w:rPr>
      </w:pPr>
      <w:r>
        <w:rPr>
          <w:rStyle w:val="14"/>
          <w:rFonts w:ascii="仿宋_GB2312" w:hAnsi="仿宋_GB2312" w:eastAsia="仿宋_GB2312"/>
          <w:b w:val="0"/>
          <w:i w:val="0"/>
          <w:caps w:val="0"/>
          <w:spacing w:val="0"/>
          <w:w w:val="100"/>
          <w:kern w:val="2"/>
          <w:sz w:val="32"/>
          <w:szCs w:val="32"/>
          <w:highlight w:val="none"/>
          <w:lang w:val="en-US" w:eastAsia="zh-CN" w:bidi="ar-SA"/>
        </w:rPr>
        <w:br w:type="page"/>
      </w:r>
    </w:p>
    <w:p w14:paraId="6558D384">
      <w:pPr>
        <w:pStyle w:val="25"/>
        <w:snapToGrid/>
        <w:spacing w:before="0" w:beforeAutospacing="1" w:after="0" w:afterAutospacing="1" w:line="570" w:lineRule="exact"/>
        <w:ind w:left="0" w:right="0"/>
        <w:jc w:val="center"/>
        <w:textAlignment w:val="baseline"/>
        <w:rPr>
          <w:rStyle w:val="14"/>
          <w:rFonts w:ascii="方正小标宋简体" w:hAnsi="方正小标宋简体" w:eastAsia="方正小标宋简体"/>
          <w:b w:val="0"/>
          <w:bCs w:val="0"/>
          <w:i w:val="0"/>
          <w:caps w:val="0"/>
          <w:spacing w:val="0"/>
          <w:w w:val="100"/>
          <w:kern w:val="2"/>
          <w:sz w:val="44"/>
          <w:szCs w:val="44"/>
          <w:highlight w:val="none"/>
          <w:lang w:val="en-US" w:eastAsia="zh-CN" w:bidi="ar-SA"/>
        </w:rPr>
      </w:pPr>
      <w:r>
        <w:rPr>
          <w:rStyle w:val="14"/>
          <w:rFonts w:ascii="方正小标宋简体" w:hAnsi="方正小标宋简体" w:eastAsia="方正小标宋简体"/>
          <w:b w:val="0"/>
          <w:bCs w:val="0"/>
          <w:i w:val="0"/>
          <w:caps w:val="0"/>
          <w:spacing w:val="0"/>
          <w:w w:val="100"/>
          <w:kern w:val="2"/>
          <w:sz w:val="44"/>
          <w:szCs w:val="44"/>
          <w:highlight w:val="none"/>
          <w:lang w:val="en-US" w:eastAsia="zh-CN" w:bidi="ar-SA"/>
        </w:rPr>
        <w:t>第二章 资格要求及审查办法</w:t>
      </w:r>
    </w:p>
    <w:p w14:paraId="3EF84454">
      <w:pPr>
        <w:snapToGrid/>
        <w:spacing w:before="0" w:beforeAutospacing="0" w:after="0" w:afterAutospacing="0" w:line="570" w:lineRule="exact"/>
        <w:ind w:firstLine="643"/>
        <w:jc w:val="both"/>
        <w:textAlignment w:val="baseline"/>
        <w:rPr>
          <w:rStyle w:val="14"/>
          <w:rFonts w:ascii="仿宋_GB2312" w:hAnsi="仿宋_GB2312" w:eastAsia="仿宋_GB2312" w:cs="仿宋_GB2312"/>
          <w:b/>
          <w:bCs/>
          <w:i w:val="0"/>
          <w:caps w:val="0"/>
          <w:spacing w:val="0"/>
          <w:w w:val="100"/>
          <w:kern w:val="2"/>
          <w:sz w:val="32"/>
          <w:szCs w:val="32"/>
          <w:highlight w:val="none"/>
          <w:lang w:val="en-US" w:eastAsia="zh-CN" w:bidi="ar-SA"/>
        </w:rPr>
      </w:pPr>
    </w:p>
    <w:p w14:paraId="061B6E6D">
      <w:pPr>
        <w:snapToGrid/>
        <w:spacing w:before="0" w:beforeAutospacing="0" w:after="0" w:afterAutospacing="0" w:line="570" w:lineRule="exact"/>
        <w:ind w:firstLine="643"/>
        <w:jc w:val="both"/>
        <w:textAlignment w:val="baseline"/>
        <w:rPr>
          <w:rStyle w:val="14"/>
          <w:rFonts w:ascii="仿宋_GB2312" w:hAnsi="仿宋_GB2312" w:eastAsia="仿宋_GB2312" w:cs="仿宋_GB2312"/>
          <w:b/>
          <w:bCs/>
          <w:i w:val="0"/>
          <w:caps w:val="0"/>
          <w:spacing w:val="0"/>
          <w:w w:val="100"/>
          <w:kern w:val="2"/>
          <w:sz w:val="32"/>
          <w:szCs w:val="32"/>
          <w:highlight w:val="none"/>
          <w:lang w:val="en-US" w:eastAsia="zh-CN" w:bidi="ar-SA"/>
        </w:rPr>
      </w:pPr>
      <w:r>
        <w:rPr>
          <w:rStyle w:val="14"/>
          <w:rFonts w:ascii="仿宋_GB2312" w:hAnsi="仿宋_GB2312" w:eastAsia="仿宋_GB2312" w:cs="仿宋_GB2312"/>
          <w:b/>
          <w:bCs/>
          <w:i w:val="0"/>
          <w:caps w:val="0"/>
          <w:spacing w:val="0"/>
          <w:w w:val="100"/>
          <w:kern w:val="2"/>
          <w:sz w:val="32"/>
          <w:szCs w:val="32"/>
          <w:highlight w:val="none"/>
          <w:lang w:val="en-US" w:eastAsia="zh-CN" w:bidi="ar-SA"/>
        </w:rPr>
        <w:t>一、资格要求：</w:t>
      </w:r>
    </w:p>
    <w:p w14:paraId="2C40EE2D">
      <w:pPr>
        <w:widowControl/>
        <w:snapToGrid/>
        <w:spacing w:before="0" w:beforeAutospacing="0" w:after="0" w:afterAutospacing="0" w:line="570" w:lineRule="exact"/>
        <w:ind w:firstLine="640" w:firstLineChars="200"/>
        <w:jc w:val="left"/>
        <w:textAlignment w:val="baseline"/>
        <w:rPr>
          <w:rStyle w:val="14"/>
          <w:rFonts w:ascii="仿宋_GB2312" w:hAnsi="仿宋_GB2312" w:eastAsia="仿宋_GB2312"/>
          <w:b w:val="0"/>
          <w:i w:val="0"/>
          <w:caps w:val="0"/>
          <w:spacing w:val="0"/>
          <w:w w:val="100"/>
          <w:kern w:val="2"/>
          <w:sz w:val="32"/>
          <w:szCs w:val="32"/>
          <w:highlight w:val="none"/>
          <w:lang w:val="en-US" w:eastAsia="zh-CN" w:bidi="ar-SA"/>
        </w:rPr>
      </w:pPr>
      <w:r>
        <w:rPr>
          <w:rStyle w:val="14"/>
          <w:rFonts w:ascii="仿宋_GB2312" w:hAnsi="仿宋_GB2312" w:eastAsia="仿宋_GB2312"/>
          <w:b w:val="0"/>
          <w:i w:val="0"/>
          <w:caps w:val="0"/>
          <w:spacing w:val="0"/>
          <w:w w:val="100"/>
          <w:kern w:val="2"/>
          <w:sz w:val="32"/>
          <w:szCs w:val="32"/>
          <w:highlight w:val="none"/>
          <w:lang w:val="en-US" w:eastAsia="zh-CN" w:bidi="ar-SA"/>
        </w:rPr>
        <w:t>1.供应商应是具备独立企业法人资格,有能力承接本项目的企业 (供应商应在响应文件中提供企业法人营业执照复印件,并加盖供应商单位公章)；</w:t>
      </w:r>
    </w:p>
    <w:p w14:paraId="2C4AFDBA">
      <w:pPr>
        <w:widowControl/>
        <w:snapToGrid/>
        <w:spacing w:before="0" w:beforeAutospacing="0" w:after="0" w:afterAutospacing="0" w:line="570" w:lineRule="exact"/>
        <w:ind w:firstLine="640" w:firstLineChars="200"/>
        <w:jc w:val="left"/>
        <w:textAlignment w:val="baseline"/>
        <w:rPr>
          <w:rStyle w:val="14"/>
          <w:rFonts w:ascii="仿宋_GB2312" w:hAnsi="仿宋_GB2312" w:eastAsia="仿宋_GB2312"/>
          <w:b w:val="0"/>
          <w:i w:val="0"/>
          <w:caps w:val="0"/>
          <w:spacing w:val="0"/>
          <w:w w:val="100"/>
          <w:kern w:val="2"/>
          <w:sz w:val="32"/>
          <w:szCs w:val="32"/>
          <w:highlight w:val="none"/>
          <w:lang w:val="en-US" w:eastAsia="zh-CN" w:bidi="ar-SA"/>
        </w:rPr>
      </w:pPr>
      <w:r>
        <w:rPr>
          <w:rStyle w:val="14"/>
          <w:rFonts w:ascii="仿宋_GB2312" w:hAnsi="仿宋_GB2312" w:eastAsia="仿宋_GB2312"/>
          <w:b w:val="0"/>
          <w:i w:val="0"/>
          <w:caps w:val="0"/>
          <w:spacing w:val="0"/>
          <w:w w:val="100"/>
          <w:kern w:val="2"/>
          <w:sz w:val="32"/>
          <w:szCs w:val="32"/>
          <w:highlight w:val="none"/>
          <w:lang w:val="en-US" w:eastAsia="zh-CN" w:bidi="ar-SA"/>
        </w:rPr>
        <w:t>2.法定代表人授权书原件（若是单位负责人参加磋商的可无须提供本函），(供应商应按照附件“响应文件格式”)；</w:t>
      </w:r>
    </w:p>
    <w:p w14:paraId="52450410">
      <w:pPr>
        <w:widowControl/>
        <w:snapToGrid/>
        <w:spacing w:before="0" w:beforeAutospacing="0" w:after="0" w:afterAutospacing="0" w:line="570" w:lineRule="exact"/>
        <w:ind w:firstLine="640" w:firstLineChars="200"/>
        <w:jc w:val="left"/>
        <w:textAlignment w:val="baseline"/>
        <w:rPr>
          <w:rStyle w:val="14"/>
          <w:rFonts w:ascii="仿宋_GB2312" w:hAnsi="仿宋_GB2312" w:eastAsia="仿宋_GB2312"/>
          <w:b w:val="0"/>
          <w:i w:val="0"/>
          <w:caps w:val="0"/>
          <w:spacing w:val="0"/>
          <w:w w:val="100"/>
          <w:kern w:val="2"/>
          <w:sz w:val="32"/>
          <w:szCs w:val="32"/>
          <w:highlight w:val="none"/>
          <w:lang w:val="en-US" w:eastAsia="zh-CN" w:bidi="ar-SA"/>
        </w:rPr>
      </w:pPr>
      <w:r>
        <w:rPr>
          <w:rStyle w:val="14"/>
          <w:rFonts w:ascii="仿宋_GB2312" w:hAnsi="仿宋_GB2312" w:eastAsia="仿宋_GB2312"/>
          <w:b w:val="0"/>
          <w:i w:val="0"/>
          <w:caps w:val="0"/>
          <w:spacing w:val="0"/>
          <w:w w:val="100"/>
          <w:kern w:val="2"/>
          <w:sz w:val="32"/>
          <w:szCs w:val="32"/>
          <w:highlight w:val="none"/>
          <w:lang w:val="en-US" w:eastAsia="zh-CN" w:bidi="ar-SA"/>
        </w:rPr>
        <w:t>3.依法缴纳税收和社会保障资金的承诺函或提供投标截止时间前六个月（不含投标截止时间的当月）中任一个月的依法缴纳税收和社会保障资金的凭据(详见附件“响应文件格式”)；</w:t>
      </w:r>
    </w:p>
    <w:p w14:paraId="1C888B5E">
      <w:pPr>
        <w:widowControl/>
        <w:snapToGrid/>
        <w:spacing w:before="0" w:beforeAutospacing="0" w:after="0" w:afterAutospacing="0" w:line="570" w:lineRule="exact"/>
        <w:ind w:firstLine="640" w:firstLineChars="200"/>
        <w:jc w:val="left"/>
        <w:textAlignment w:val="baseline"/>
        <w:rPr>
          <w:rStyle w:val="14"/>
          <w:rFonts w:ascii="仿宋_GB2312" w:hAnsi="仿宋_GB2312" w:eastAsia="仿宋_GB2312"/>
          <w:b w:val="0"/>
          <w:i w:val="0"/>
          <w:caps w:val="0"/>
          <w:spacing w:val="0"/>
          <w:w w:val="100"/>
          <w:kern w:val="2"/>
          <w:sz w:val="32"/>
          <w:szCs w:val="32"/>
          <w:highlight w:val="none"/>
          <w:lang w:val="en-US" w:eastAsia="zh-CN" w:bidi="ar-SA"/>
        </w:rPr>
      </w:pPr>
      <w:r>
        <w:rPr>
          <w:rStyle w:val="14"/>
          <w:rFonts w:ascii="仿宋_GB2312" w:hAnsi="仿宋_GB2312" w:eastAsia="仿宋_GB2312"/>
          <w:b w:val="0"/>
          <w:i w:val="0"/>
          <w:caps w:val="0"/>
          <w:spacing w:val="0"/>
          <w:w w:val="100"/>
          <w:kern w:val="2"/>
          <w:sz w:val="32"/>
          <w:szCs w:val="32"/>
          <w:highlight w:val="none"/>
          <w:lang w:val="en-US" w:eastAsia="zh-CN" w:bidi="ar-SA"/>
        </w:rPr>
        <w:t>4.参加本项目响应前3年内在经营活动中没有重大违法记录的书面声明函(详见附件“响应文件格式”)；</w:t>
      </w:r>
    </w:p>
    <w:p w14:paraId="185CC440">
      <w:pPr>
        <w:widowControl/>
        <w:snapToGrid/>
        <w:spacing w:before="0" w:beforeAutospacing="0" w:after="0" w:afterAutospacing="0" w:line="570" w:lineRule="exact"/>
        <w:ind w:firstLine="640" w:firstLineChars="200"/>
        <w:jc w:val="left"/>
        <w:textAlignment w:val="baseline"/>
        <w:rPr>
          <w:rStyle w:val="14"/>
          <w:rFonts w:ascii="仿宋_GB2312" w:hAnsi="仿宋_GB2312" w:eastAsia="仿宋_GB2312"/>
          <w:b w:val="0"/>
          <w:i w:val="0"/>
          <w:caps w:val="0"/>
          <w:spacing w:val="0"/>
          <w:w w:val="100"/>
          <w:kern w:val="2"/>
          <w:sz w:val="32"/>
          <w:szCs w:val="32"/>
          <w:highlight w:val="none"/>
          <w:lang w:val="en-US" w:eastAsia="zh-CN" w:bidi="ar-SA"/>
        </w:rPr>
      </w:pPr>
      <w:r>
        <w:rPr>
          <w:rStyle w:val="14"/>
          <w:rFonts w:ascii="仿宋_GB2312" w:hAnsi="仿宋_GB2312" w:eastAsia="仿宋_GB2312"/>
          <w:b w:val="0"/>
          <w:i w:val="0"/>
          <w:caps w:val="0"/>
          <w:spacing w:val="0"/>
          <w:w w:val="100"/>
          <w:kern w:val="2"/>
          <w:sz w:val="32"/>
          <w:szCs w:val="32"/>
          <w:highlight w:val="none"/>
          <w:lang w:val="en-US" w:eastAsia="zh-CN" w:bidi="ar-SA"/>
        </w:rPr>
        <w:t>5.具备履行合同所必需的设备和专业技术能力的声明函(详见附件“响应文件格式”)；</w:t>
      </w:r>
    </w:p>
    <w:p w14:paraId="3A2E8352">
      <w:pPr>
        <w:widowControl/>
        <w:snapToGrid/>
        <w:spacing w:before="0" w:beforeAutospacing="0" w:after="0" w:afterAutospacing="0" w:line="570" w:lineRule="exact"/>
        <w:ind w:firstLine="640" w:firstLineChars="200"/>
        <w:jc w:val="left"/>
        <w:textAlignment w:val="baseline"/>
        <w:rPr>
          <w:rStyle w:val="14"/>
          <w:rFonts w:ascii="仿宋_GB2312" w:hAnsi="仿宋_GB2312" w:eastAsia="仿宋_GB2312"/>
          <w:b w:val="0"/>
          <w:i w:val="0"/>
          <w:caps w:val="0"/>
          <w:spacing w:val="0"/>
          <w:w w:val="100"/>
          <w:kern w:val="2"/>
          <w:sz w:val="32"/>
          <w:szCs w:val="32"/>
          <w:highlight w:val="none"/>
          <w:lang w:val="en-US" w:eastAsia="zh-CN" w:bidi="ar-SA"/>
        </w:rPr>
      </w:pPr>
      <w:r>
        <w:rPr>
          <w:rStyle w:val="14"/>
          <w:rFonts w:ascii="仿宋_GB2312" w:hAnsi="仿宋_GB2312" w:eastAsia="仿宋_GB2312"/>
          <w:b w:val="0"/>
          <w:i w:val="0"/>
          <w:caps w:val="0"/>
          <w:spacing w:val="0"/>
          <w:w w:val="100"/>
          <w:kern w:val="2"/>
          <w:sz w:val="32"/>
          <w:szCs w:val="32"/>
          <w:highlight w:val="none"/>
          <w:lang w:val="en-US" w:eastAsia="zh-CN" w:bidi="ar-SA"/>
        </w:rPr>
        <w:t>6.信用信息查询记录证明材料（根据财库〔2016〕125号</w:t>
      </w:r>
      <w:r>
        <w:rPr>
          <w:rStyle w:val="14"/>
          <w:rFonts w:hint="eastAsia" w:ascii="仿宋_GB2312" w:hAnsi="仿宋_GB2312" w:eastAsia="仿宋_GB2312"/>
          <w:b w:val="0"/>
          <w:i w:val="0"/>
          <w:caps w:val="0"/>
          <w:spacing w:val="0"/>
          <w:w w:val="100"/>
          <w:kern w:val="2"/>
          <w:sz w:val="32"/>
          <w:szCs w:val="32"/>
          <w:highlight w:val="none"/>
          <w:lang w:val="en-US" w:eastAsia="zh-CN" w:bidi="ar-SA"/>
        </w:rPr>
        <w:t>)</w:t>
      </w:r>
      <w:r>
        <w:rPr>
          <w:rStyle w:val="14"/>
          <w:rFonts w:ascii="仿宋_GB2312" w:hAnsi="仿宋_GB2312" w:eastAsia="仿宋_GB2312"/>
          <w:b w:val="0"/>
          <w:i w:val="0"/>
          <w:caps w:val="0"/>
          <w:spacing w:val="0"/>
          <w:w w:val="100"/>
          <w:kern w:val="2"/>
          <w:sz w:val="32"/>
          <w:szCs w:val="32"/>
          <w:highlight w:val="none"/>
          <w:lang w:val="en-US" w:eastAsia="zh-CN" w:bidi="ar-SA"/>
        </w:rPr>
        <w:t>文件规定，供应商不得被列入失信被执行人、重大税收违法案件当事人名单、政府采购严重违法失信行为记录名单。供应商针对“信用记录查询结果”可自主提供证明材料，未提供该证明材料的不视为响应无效。信用记录的审查：由磋商小组通过“信用中国”网站（www.creditchina.gov.cn）和中国政府采购网（www.ccgp.gov.cn）查询并打印供应商信用记录。若查询结果存在供应商应被拒绝参与政府采购活动相关信息的，其资格审查不合格）。</w:t>
      </w:r>
    </w:p>
    <w:p w14:paraId="04F5F74B">
      <w:pPr>
        <w:widowControl/>
        <w:snapToGrid/>
        <w:spacing w:before="0" w:beforeAutospacing="0" w:after="0" w:afterAutospacing="0" w:line="570" w:lineRule="exact"/>
        <w:ind w:firstLine="640" w:firstLineChars="200"/>
        <w:jc w:val="left"/>
        <w:textAlignment w:val="baseline"/>
        <w:rPr>
          <w:rStyle w:val="14"/>
          <w:rFonts w:ascii="仿宋_GB2312" w:hAnsi="仿宋_GB2312" w:eastAsia="仿宋_GB2312"/>
          <w:b w:val="0"/>
          <w:i w:val="0"/>
          <w:caps w:val="0"/>
          <w:spacing w:val="0"/>
          <w:w w:val="100"/>
          <w:kern w:val="2"/>
          <w:sz w:val="32"/>
          <w:szCs w:val="32"/>
          <w:highlight w:val="none"/>
          <w:lang w:val="en-US" w:eastAsia="zh-CN" w:bidi="ar-SA"/>
        </w:rPr>
      </w:pPr>
      <w:r>
        <w:rPr>
          <w:rStyle w:val="14"/>
          <w:rFonts w:ascii="仿宋_GB2312" w:hAnsi="仿宋_GB2312" w:eastAsia="仿宋_GB2312"/>
          <w:b w:val="0"/>
          <w:i w:val="0"/>
          <w:caps w:val="0"/>
          <w:spacing w:val="0"/>
          <w:w w:val="100"/>
          <w:kern w:val="2"/>
          <w:sz w:val="32"/>
          <w:szCs w:val="32"/>
          <w:highlight w:val="none"/>
          <w:lang w:val="en-US" w:eastAsia="zh-CN" w:bidi="ar-SA"/>
        </w:rPr>
        <w:t>7.本项目不接受联合体磋商，不允许分包。</w:t>
      </w:r>
    </w:p>
    <w:p w14:paraId="3BCE408B">
      <w:pPr>
        <w:widowControl/>
        <w:snapToGrid/>
        <w:spacing w:before="0" w:beforeAutospacing="0" w:after="0" w:afterAutospacing="0" w:line="570" w:lineRule="exact"/>
        <w:ind w:firstLine="640" w:firstLineChars="200"/>
        <w:jc w:val="left"/>
        <w:textAlignment w:val="baseline"/>
        <w:rPr>
          <w:rStyle w:val="14"/>
          <w:rFonts w:ascii="仿宋_GB2312" w:hAnsi="仿宋_GB2312" w:eastAsia="仿宋_GB2312"/>
          <w:b w:val="0"/>
          <w:i w:val="0"/>
          <w:caps w:val="0"/>
          <w:spacing w:val="0"/>
          <w:w w:val="100"/>
          <w:kern w:val="2"/>
          <w:sz w:val="32"/>
          <w:szCs w:val="32"/>
          <w:highlight w:val="none"/>
          <w:lang w:val="en-US" w:eastAsia="zh-CN" w:bidi="ar-SA"/>
        </w:rPr>
      </w:pPr>
      <w:r>
        <w:rPr>
          <w:rStyle w:val="14"/>
          <w:rFonts w:ascii="仿宋_GB2312" w:hAnsi="仿宋_GB2312" w:eastAsia="仿宋_GB2312"/>
          <w:b w:val="0"/>
          <w:i w:val="0"/>
          <w:caps w:val="0"/>
          <w:spacing w:val="0"/>
          <w:w w:val="100"/>
          <w:kern w:val="2"/>
          <w:sz w:val="32"/>
          <w:szCs w:val="32"/>
          <w:highlight w:val="none"/>
          <w:lang w:val="en-US" w:eastAsia="zh-CN" w:bidi="ar-SA"/>
        </w:rPr>
        <w:t>8.本项目为专门面向中小企业采购项目，供应商应按以下要求提供相关证明材料：①供应商符合《工业和信息化部、国家统计局、国家发展和改革委员会、财政部关于印发中小企业划型标准规定的通知》（工信部联企业〔2011〕300号）规定的中小企业划分标准，提供《中小企业声明函》（</w:t>
      </w:r>
      <w:r>
        <w:rPr>
          <w:rStyle w:val="14"/>
          <w:rFonts w:hint="eastAsia" w:ascii="仿宋_GB2312" w:hAnsi="仿宋_GB2312" w:eastAsia="仿宋_GB2312"/>
          <w:b w:val="0"/>
          <w:i w:val="0"/>
          <w:caps w:val="0"/>
          <w:spacing w:val="0"/>
          <w:w w:val="100"/>
          <w:kern w:val="2"/>
          <w:sz w:val="32"/>
          <w:szCs w:val="32"/>
          <w:highlight w:val="none"/>
          <w:lang w:val="en-US" w:eastAsia="zh-CN" w:bidi="ar-SA"/>
        </w:rPr>
        <w:t>服务</w:t>
      </w:r>
      <w:r>
        <w:rPr>
          <w:rStyle w:val="14"/>
          <w:rFonts w:ascii="仿宋_GB2312" w:hAnsi="仿宋_GB2312" w:eastAsia="仿宋_GB2312"/>
          <w:b w:val="0"/>
          <w:i w:val="0"/>
          <w:caps w:val="0"/>
          <w:spacing w:val="0"/>
          <w:w w:val="100"/>
          <w:kern w:val="2"/>
          <w:sz w:val="32"/>
          <w:szCs w:val="32"/>
          <w:highlight w:val="none"/>
          <w:lang w:val="en-US" w:eastAsia="zh-CN" w:bidi="ar-SA"/>
        </w:rPr>
        <w:t>类）。②供应商为监狱企业的，可不填写本声明函，根据其提供的由省级以上监狱管理局、戒毒管理局（含新疆生产建设兵团）出具的属于监狱企业的证明文件进行认定，监狱企业视同小型、微型企业。③供应商为残疾人福利性单位的，可不填写本声明函，根据其提供的《残疾人福利性单位声明函》进行认定，残疾人福利性单位视同小型、微型企业。※供应商应按照响应文件格式规定提供。本项目为服务类采购项目，本项目（采购标的）所属行业为“建筑业”。</w:t>
      </w:r>
    </w:p>
    <w:p w14:paraId="2BCD61FE">
      <w:pPr>
        <w:widowControl/>
        <w:snapToGrid/>
        <w:spacing w:before="0" w:beforeAutospacing="0" w:after="0" w:afterAutospacing="0" w:line="570" w:lineRule="exact"/>
        <w:ind w:firstLine="640" w:firstLineChars="200"/>
        <w:jc w:val="left"/>
        <w:textAlignment w:val="baseline"/>
        <w:rPr>
          <w:rStyle w:val="14"/>
          <w:rFonts w:ascii="仿宋_GB2312" w:hAnsi="仿宋_GB2312" w:eastAsia="仿宋_GB2312"/>
          <w:b w:val="0"/>
          <w:i w:val="0"/>
          <w:caps w:val="0"/>
          <w:spacing w:val="0"/>
          <w:w w:val="100"/>
          <w:kern w:val="2"/>
          <w:sz w:val="32"/>
          <w:szCs w:val="32"/>
          <w:highlight w:val="none"/>
          <w:lang w:val="en-US" w:eastAsia="zh-CN" w:bidi="ar-SA"/>
        </w:rPr>
      </w:pPr>
      <w:r>
        <w:rPr>
          <w:rStyle w:val="14"/>
          <w:rFonts w:ascii="仿宋_GB2312" w:hAnsi="仿宋_GB2312" w:eastAsia="仿宋_GB2312"/>
          <w:b w:val="0"/>
          <w:i w:val="0"/>
          <w:caps w:val="0"/>
          <w:spacing w:val="0"/>
          <w:w w:val="100"/>
          <w:kern w:val="2"/>
          <w:sz w:val="32"/>
          <w:szCs w:val="32"/>
          <w:highlight w:val="none"/>
          <w:lang w:val="en-US" w:eastAsia="zh-CN" w:bidi="ar-SA"/>
        </w:rPr>
        <w:t>9.特定条件：</w:t>
      </w:r>
    </w:p>
    <w:p w14:paraId="73D23687">
      <w:pPr>
        <w:pStyle w:val="21"/>
        <w:widowControl/>
        <w:snapToGrid/>
        <w:spacing w:before="0" w:beforeAutospacing="0" w:after="0" w:afterAutospacing="0" w:line="240" w:lineRule="auto"/>
        <w:ind w:left="455"/>
        <w:jc w:val="both"/>
        <w:textAlignment w:val="baseline"/>
        <w:rPr>
          <w:rStyle w:val="14"/>
          <w:rFonts w:ascii="宋体" w:hAnsi="宋体" w:eastAsia="宋体"/>
          <w:b w:val="0"/>
          <w:i w:val="0"/>
          <w:caps w:val="0"/>
          <w:spacing w:val="0"/>
          <w:w w:val="100"/>
          <w:kern w:val="2"/>
          <w:sz w:val="24"/>
          <w:szCs w:val="24"/>
          <w:highlight w:val="none"/>
          <w:lang w:val="en-US" w:eastAsia="zh-CN" w:bidi="zh-CN"/>
        </w:rPr>
      </w:pPr>
      <w:r>
        <w:rPr>
          <w:rStyle w:val="14"/>
          <w:rFonts w:ascii="仿宋_GB2312" w:hAnsi="仿宋_GB2312" w:eastAsia="仿宋_GB2312"/>
          <w:b w:val="0"/>
          <w:i w:val="0"/>
          <w:caps w:val="0"/>
          <w:spacing w:val="0"/>
          <w:w w:val="100"/>
          <w:kern w:val="2"/>
          <w:sz w:val="32"/>
          <w:szCs w:val="32"/>
          <w:highlight w:val="none"/>
          <w:lang w:val="en-US" w:eastAsia="zh-CN" w:bidi="zh-CN"/>
        </w:rPr>
        <w:t xml:space="preserve"> </w:t>
      </w:r>
    </w:p>
    <w:tbl>
      <w:tblPr>
        <w:tblStyle w:val="11"/>
        <w:tblW w:w="9324"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707"/>
        <w:gridCol w:w="6617"/>
      </w:tblGrid>
      <w:tr w14:paraId="783624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2707" w:type="dxa"/>
            <w:tcBorders>
              <w:top w:val="single" w:color="000000" w:sz="4" w:space="0"/>
              <w:left w:val="single" w:color="000000" w:sz="4" w:space="0"/>
              <w:bottom w:val="single" w:color="000000" w:sz="4" w:space="0"/>
              <w:right w:val="single" w:color="000000" w:sz="4" w:space="0"/>
            </w:tcBorders>
            <w:vAlign w:val="center"/>
          </w:tcPr>
          <w:p w14:paraId="4D67B470">
            <w:pPr>
              <w:pStyle w:val="25"/>
              <w:widowControl/>
              <w:snapToGrid/>
              <w:spacing w:before="0" w:beforeAutospacing="1" w:after="0" w:afterAutospacing="1" w:line="590" w:lineRule="exact"/>
              <w:ind w:left="0" w:right="0"/>
              <w:jc w:val="center"/>
              <w:textAlignment w:val="baseline"/>
              <w:rPr>
                <w:rStyle w:val="13"/>
                <w:rFonts w:ascii="仿宋_GB2312" w:hAnsi="仿宋_GB2312" w:eastAsia="仿宋_GB2312"/>
                <w:b w:val="0"/>
                <w:bCs w:val="0"/>
                <w:i w:val="0"/>
                <w:caps w:val="0"/>
                <w:color w:val="000000"/>
                <w:spacing w:val="0"/>
                <w:w w:val="100"/>
                <w:kern w:val="0"/>
                <w:sz w:val="32"/>
                <w:szCs w:val="32"/>
                <w:highlight w:val="none"/>
                <w:lang w:val="en-US" w:eastAsia="zh-CN"/>
              </w:rPr>
            </w:pPr>
            <w:r>
              <w:rPr>
                <w:rStyle w:val="13"/>
                <w:rFonts w:ascii="仿宋_GB2312" w:hAnsi="仿宋_GB2312" w:eastAsia="仿宋_GB2312"/>
                <w:b w:val="0"/>
                <w:bCs w:val="0"/>
                <w:i w:val="0"/>
                <w:caps w:val="0"/>
                <w:color w:val="000000"/>
                <w:spacing w:val="0"/>
                <w:w w:val="100"/>
                <w:kern w:val="0"/>
                <w:sz w:val="32"/>
                <w:szCs w:val="32"/>
                <w:highlight w:val="none"/>
                <w:lang w:val="en-US" w:eastAsia="zh-CN"/>
              </w:rPr>
              <w:t>明细</w:t>
            </w:r>
          </w:p>
        </w:tc>
        <w:tc>
          <w:tcPr>
            <w:tcW w:w="6617" w:type="dxa"/>
            <w:tcBorders>
              <w:top w:val="single" w:color="000000" w:sz="4" w:space="0"/>
              <w:left w:val="single" w:color="000000" w:sz="4" w:space="0"/>
              <w:bottom w:val="single" w:color="000000" w:sz="4" w:space="0"/>
              <w:right w:val="single" w:color="000000" w:sz="4" w:space="0"/>
            </w:tcBorders>
            <w:vAlign w:val="center"/>
          </w:tcPr>
          <w:p w14:paraId="51D110E5">
            <w:pPr>
              <w:pStyle w:val="25"/>
              <w:widowControl/>
              <w:snapToGrid/>
              <w:spacing w:before="0" w:beforeAutospacing="1" w:after="0" w:afterAutospacing="1" w:line="590" w:lineRule="exact"/>
              <w:ind w:left="0" w:right="0"/>
              <w:jc w:val="center"/>
              <w:textAlignment w:val="baseline"/>
              <w:rPr>
                <w:rStyle w:val="13"/>
                <w:rFonts w:ascii="仿宋_GB2312" w:hAnsi="仿宋_GB2312" w:eastAsia="仿宋_GB2312"/>
                <w:b w:val="0"/>
                <w:bCs w:val="0"/>
                <w:i w:val="0"/>
                <w:caps w:val="0"/>
                <w:color w:val="000000"/>
                <w:spacing w:val="0"/>
                <w:w w:val="100"/>
                <w:kern w:val="0"/>
                <w:sz w:val="32"/>
                <w:szCs w:val="32"/>
                <w:highlight w:val="none"/>
                <w:lang w:val="en-US" w:eastAsia="zh-CN"/>
              </w:rPr>
            </w:pPr>
            <w:r>
              <w:rPr>
                <w:rStyle w:val="13"/>
                <w:rFonts w:ascii="仿宋_GB2312" w:hAnsi="仿宋_GB2312" w:eastAsia="仿宋_GB2312"/>
                <w:b w:val="0"/>
                <w:bCs w:val="0"/>
                <w:i w:val="0"/>
                <w:caps w:val="0"/>
                <w:color w:val="000000"/>
                <w:spacing w:val="0"/>
                <w:w w:val="100"/>
                <w:kern w:val="0"/>
                <w:sz w:val="32"/>
                <w:szCs w:val="32"/>
                <w:highlight w:val="none"/>
                <w:lang w:val="en-US" w:eastAsia="zh-CN"/>
              </w:rPr>
              <w:t>描述</w:t>
            </w:r>
          </w:p>
        </w:tc>
      </w:tr>
      <w:tr w14:paraId="06B7AF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2707" w:type="dxa"/>
            <w:tcBorders>
              <w:top w:val="single" w:color="000000" w:sz="4" w:space="0"/>
              <w:left w:val="single" w:color="000000" w:sz="4" w:space="0"/>
              <w:bottom w:val="single" w:color="000000" w:sz="4" w:space="0"/>
              <w:right w:val="single" w:color="000000" w:sz="4" w:space="0"/>
            </w:tcBorders>
            <w:vAlign w:val="center"/>
          </w:tcPr>
          <w:p w14:paraId="71C22505">
            <w:pPr>
              <w:pStyle w:val="25"/>
              <w:widowControl/>
              <w:snapToGrid/>
              <w:spacing w:before="0" w:beforeAutospacing="1" w:after="0" w:afterAutospacing="1" w:line="590" w:lineRule="exact"/>
              <w:ind w:left="0" w:right="0"/>
              <w:jc w:val="both"/>
              <w:textAlignment w:val="baseline"/>
              <w:rPr>
                <w:rStyle w:val="13"/>
                <w:rFonts w:ascii="仿宋_GB2312" w:hAnsi="仿宋_GB2312" w:eastAsia="仿宋_GB2312"/>
                <w:b w:val="0"/>
                <w:bCs w:val="0"/>
                <w:i w:val="0"/>
                <w:caps w:val="0"/>
                <w:color w:val="000000"/>
                <w:spacing w:val="0"/>
                <w:w w:val="100"/>
                <w:kern w:val="0"/>
                <w:sz w:val="32"/>
                <w:szCs w:val="32"/>
                <w:highlight w:val="none"/>
                <w:lang w:val="en-US" w:eastAsia="zh-CN"/>
              </w:rPr>
            </w:pPr>
            <w:r>
              <w:rPr>
                <w:rStyle w:val="13"/>
                <w:rFonts w:ascii="仿宋_GB2312" w:hAnsi="仿宋_GB2312" w:eastAsia="仿宋_GB2312"/>
                <w:b w:val="0"/>
                <w:bCs w:val="0"/>
                <w:i w:val="0"/>
                <w:caps w:val="0"/>
                <w:color w:val="000000"/>
                <w:spacing w:val="0"/>
                <w:w w:val="100"/>
                <w:kern w:val="0"/>
                <w:sz w:val="32"/>
                <w:szCs w:val="32"/>
                <w:highlight w:val="none"/>
                <w:lang w:val="en-US" w:eastAsia="zh-CN"/>
              </w:rPr>
              <w:t>磋商文件规定的其他资格证明文件1</w:t>
            </w:r>
          </w:p>
        </w:tc>
        <w:tc>
          <w:tcPr>
            <w:tcW w:w="6617" w:type="dxa"/>
            <w:tcBorders>
              <w:top w:val="single" w:color="000000" w:sz="4" w:space="0"/>
              <w:left w:val="single" w:color="000000" w:sz="4" w:space="0"/>
              <w:bottom w:val="single" w:color="000000" w:sz="4" w:space="0"/>
              <w:right w:val="single" w:color="000000" w:sz="4" w:space="0"/>
            </w:tcBorders>
            <w:vAlign w:val="center"/>
          </w:tcPr>
          <w:p w14:paraId="36B6722C">
            <w:pPr>
              <w:snapToGrid/>
              <w:spacing w:before="0" w:beforeAutospacing="0" w:after="0" w:afterAutospacing="0" w:line="420" w:lineRule="exact"/>
              <w:jc w:val="both"/>
              <w:textAlignment w:val="baseline"/>
              <w:rPr>
                <w:rStyle w:val="13"/>
                <w:rFonts w:ascii="仿宋_GB2312" w:hAnsi="仿宋_GB2312" w:eastAsia="仿宋_GB2312"/>
                <w:b w:val="0"/>
                <w:bCs w:val="0"/>
                <w:i w:val="0"/>
                <w:caps w:val="0"/>
                <w:color w:val="000000"/>
                <w:spacing w:val="0"/>
                <w:w w:val="100"/>
                <w:kern w:val="2"/>
                <w:sz w:val="32"/>
                <w:szCs w:val="32"/>
                <w:highlight w:val="none"/>
                <w:lang w:val="en-US" w:eastAsia="zh-CN" w:bidi="ar-SA"/>
              </w:rPr>
            </w:pPr>
            <w:r>
              <w:rPr>
                <w:rStyle w:val="14"/>
                <w:rFonts w:ascii="仿宋_GB2312" w:hAnsi="仿宋_GB2312" w:eastAsia="仿宋_GB2312"/>
                <w:b w:val="0"/>
                <w:i w:val="0"/>
                <w:caps w:val="0"/>
                <w:spacing w:val="0"/>
                <w:w w:val="100"/>
                <w:kern w:val="2"/>
                <w:sz w:val="32"/>
                <w:szCs w:val="32"/>
                <w:highlight w:val="none"/>
                <w:lang w:val="en-US" w:eastAsia="zh-CN" w:bidi="ar-SA"/>
              </w:rPr>
              <w:t>供应商具备建设行政主管部门核发有效的</w:t>
            </w:r>
            <w:r>
              <w:rPr>
                <w:rStyle w:val="14"/>
                <w:rFonts w:hint="eastAsia" w:ascii="仿宋_GB2312" w:hAnsi="仿宋_GB2312" w:eastAsia="仿宋_GB2312"/>
                <w:b w:val="0"/>
                <w:i w:val="0"/>
                <w:caps w:val="0"/>
                <w:spacing w:val="0"/>
                <w:w w:val="100"/>
                <w:kern w:val="2"/>
                <w:sz w:val="32"/>
                <w:szCs w:val="32"/>
                <w:highlight w:val="none"/>
                <w:lang w:val="en-US" w:eastAsia="zh-CN" w:bidi="ar-SA"/>
              </w:rPr>
              <w:t>建筑装饰工程设计</w:t>
            </w:r>
            <w:r>
              <w:rPr>
                <w:rStyle w:val="14"/>
                <w:rFonts w:ascii="仿宋_GB2312" w:hAnsi="仿宋_GB2312" w:eastAsia="仿宋_GB2312"/>
                <w:b w:val="0"/>
                <w:i w:val="0"/>
                <w:caps w:val="0"/>
                <w:spacing w:val="0"/>
                <w:w w:val="100"/>
                <w:kern w:val="2"/>
                <w:sz w:val="32"/>
                <w:szCs w:val="32"/>
                <w:highlight w:val="none"/>
                <w:lang w:val="en-US" w:eastAsia="zh-CN" w:bidi="ar-SA"/>
              </w:rPr>
              <w:t>乙级及以上资质。</w:t>
            </w:r>
            <w:r>
              <w:rPr>
                <w:rStyle w:val="13"/>
                <w:rFonts w:ascii="仿宋_GB2312" w:hAnsi="仿宋_GB2312" w:eastAsia="仿宋_GB2312"/>
                <w:b w:val="0"/>
                <w:bCs w:val="0"/>
                <w:i w:val="0"/>
                <w:caps w:val="0"/>
                <w:color w:val="000000"/>
                <w:spacing w:val="0"/>
                <w:w w:val="100"/>
                <w:kern w:val="2"/>
                <w:sz w:val="32"/>
                <w:szCs w:val="32"/>
                <w:highlight w:val="none"/>
                <w:lang w:val="en-US" w:eastAsia="zh-CN" w:bidi="ar-SA"/>
              </w:rPr>
              <w:t>（须提供证书复印件加盖供应商公章）</w:t>
            </w:r>
          </w:p>
        </w:tc>
      </w:tr>
      <w:tr w14:paraId="19922F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2707" w:type="dxa"/>
            <w:tcBorders>
              <w:top w:val="single" w:color="000000" w:sz="4" w:space="0"/>
              <w:left w:val="single" w:color="000000" w:sz="4" w:space="0"/>
              <w:bottom w:val="single" w:color="000000" w:sz="4" w:space="0"/>
              <w:right w:val="single" w:color="000000" w:sz="4" w:space="0"/>
            </w:tcBorders>
            <w:vAlign w:val="center"/>
          </w:tcPr>
          <w:p w14:paraId="3171E0B4">
            <w:pPr>
              <w:pStyle w:val="25"/>
              <w:widowControl/>
              <w:snapToGrid/>
              <w:spacing w:before="0" w:beforeAutospacing="1" w:after="0" w:afterAutospacing="1" w:line="590" w:lineRule="exact"/>
              <w:ind w:left="0" w:right="0"/>
              <w:jc w:val="both"/>
              <w:textAlignment w:val="baseline"/>
              <w:rPr>
                <w:rStyle w:val="13"/>
                <w:rFonts w:ascii="仿宋_GB2312" w:hAnsi="仿宋_GB2312" w:eastAsia="仿宋_GB2312"/>
                <w:b w:val="0"/>
                <w:bCs w:val="0"/>
                <w:i w:val="0"/>
                <w:caps w:val="0"/>
                <w:color w:val="000000"/>
                <w:spacing w:val="0"/>
                <w:w w:val="100"/>
                <w:kern w:val="0"/>
                <w:sz w:val="32"/>
                <w:szCs w:val="32"/>
                <w:highlight w:val="none"/>
                <w:lang w:val="en-US" w:eastAsia="zh-CN"/>
              </w:rPr>
            </w:pPr>
            <w:r>
              <w:rPr>
                <w:rStyle w:val="13"/>
                <w:rFonts w:ascii="仿宋_GB2312" w:hAnsi="仿宋_GB2312" w:eastAsia="仿宋_GB2312"/>
                <w:b w:val="0"/>
                <w:bCs w:val="0"/>
                <w:i w:val="0"/>
                <w:caps w:val="0"/>
                <w:color w:val="000000"/>
                <w:spacing w:val="0"/>
                <w:w w:val="100"/>
                <w:kern w:val="0"/>
                <w:sz w:val="32"/>
                <w:szCs w:val="32"/>
                <w:highlight w:val="none"/>
                <w:lang w:val="en-US" w:eastAsia="zh-CN"/>
              </w:rPr>
              <w:t>磋商文件规定的其他资格证明文件1</w:t>
            </w:r>
          </w:p>
        </w:tc>
        <w:tc>
          <w:tcPr>
            <w:tcW w:w="6617" w:type="dxa"/>
            <w:tcBorders>
              <w:top w:val="single" w:color="000000" w:sz="4" w:space="0"/>
              <w:left w:val="single" w:color="000000" w:sz="4" w:space="0"/>
              <w:bottom w:val="single" w:color="000000" w:sz="4" w:space="0"/>
              <w:right w:val="single" w:color="000000" w:sz="4" w:space="0"/>
            </w:tcBorders>
            <w:vAlign w:val="center"/>
          </w:tcPr>
          <w:p w14:paraId="14496138">
            <w:pPr>
              <w:pStyle w:val="4"/>
              <w:snapToGrid w:val="0"/>
              <w:spacing w:line="240" w:lineRule="auto"/>
              <w:ind w:firstLine="0"/>
              <w:rPr>
                <w:rStyle w:val="13"/>
                <w:rFonts w:ascii="仿宋_GB2312" w:hAnsi="仿宋_GB2312" w:eastAsia="仿宋_GB2312"/>
                <w:b w:val="0"/>
                <w:bCs w:val="0"/>
                <w:i w:val="0"/>
                <w:caps w:val="0"/>
                <w:color w:val="000000"/>
                <w:spacing w:val="0"/>
                <w:w w:val="100"/>
                <w:kern w:val="2"/>
                <w:sz w:val="32"/>
                <w:szCs w:val="32"/>
                <w:highlight w:val="none"/>
                <w:lang w:val="en-US" w:eastAsia="zh-CN" w:bidi="ar-SA"/>
              </w:rPr>
            </w:pPr>
            <w:r>
              <w:rPr>
                <w:rStyle w:val="14"/>
                <w:rFonts w:ascii="仿宋_GB2312" w:hAnsi="仿宋_GB2312" w:eastAsia="仿宋_GB2312"/>
                <w:b w:val="0"/>
                <w:i w:val="0"/>
                <w:caps w:val="0"/>
                <w:spacing w:val="0"/>
                <w:w w:val="100"/>
                <w:kern w:val="2"/>
                <w:sz w:val="32"/>
                <w:szCs w:val="32"/>
                <w:highlight w:val="none"/>
                <w:lang w:val="en-US" w:eastAsia="zh-CN" w:bidi="ar-SA"/>
              </w:rPr>
              <w:t>供应商</w:t>
            </w:r>
            <w:r>
              <w:rPr>
                <w:rStyle w:val="14"/>
                <w:rFonts w:hint="eastAsia" w:ascii="仿宋_GB2312" w:hAnsi="仿宋_GB2312" w:eastAsia="仿宋_GB2312"/>
                <w:b w:val="0"/>
                <w:i w:val="0"/>
                <w:caps w:val="0"/>
                <w:spacing w:val="0"/>
                <w:w w:val="100"/>
                <w:kern w:val="2"/>
                <w:sz w:val="32"/>
                <w:szCs w:val="32"/>
                <w:highlight w:val="none"/>
                <w:lang w:val="en-US" w:eastAsia="zh-CN" w:bidi="ar-SA"/>
              </w:rPr>
              <w:t>拟派出总设计</w:t>
            </w:r>
            <w:r>
              <w:rPr>
                <w:rStyle w:val="13"/>
                <w:rFonts w:hint="eastAsia" w:ascii="仿宋_GB2312" w:hAnsi="仿宋_GB2312" w:eastAsia="仿宋_GB2312" w:cstheme="minorBidi"/>
                <w:b w:val="0"/>
                <w:bCs w:val="0"/>
                <w:i w:val="0"/>
                <w:caps w:val="0"/>
                <w:color w:val="000000"/>
                <w:spacing w:val="0"/>
                <w:w w:val="100"/>
                <w:kern w:val="2"/>
                <w:sz w:val="32"/>
                <w:szCs w:val="32"/>
                <w:highlight w:val="none"/>
                <w:lang w:val="en-US" w:eastAsia="zh-CN" w:bidi="ar-SA"/>
              </w:rPr>
              <w:t>技术负责人：</w:t>
            </w:r>
            <w:r>
              <w:rPr>
                <w:rStyle w:val="13"/>
                <w:rFonts w:hint="eastAsia" w:ascii="仿宋_GB2312" w:hAnsi="仿宋_GB2312" w:eastAsia="仿宋_GB2312" w:cstheme="minorBidi"/>
                <w:b w:val="0"/>
                <w:bCs w:val="0"/>
                <w:i w:val="0"/>
                <w:caps w:val="0"/>
                <w:color w:val="000000"/>
                <w:spacing w:val="0"/>
                <w:w w:val="100"/>
                <w:kern w:val="2"/>
                <w:sz w:val="32"/>
                <w:szCs w:val="32"/>
                <w:highlight w:val="none"/>
                <w:u w:val="single"/>
                <w:lang w:val="en-US" w:eastAsia="zh-CN" w:bidi="ar-SA"/>
              </w:rPr>
              <w:t xml:space="preserve"> 1人</w:t>
            </w:r>
            <w:r>
              <w:rPr>
                <w:rStyle w:val="13"/>
                <w:rFonts w:hint="eastAsia" w:ascii="仿宋_GB2312" w:hAnsi="仿宋_GB2312" w:eastAsia="仿宋_GB2312" w:cstheme="minorBidi"/>
                <w:b w:val="0"/>
                <w:bCs w:val="0"/>
                <w:i w:val="0"/>
                <w:caps w:val="0"/>
                <w:color w:val="000000"/>
                <w:spacing w:val="0"/>
                <w:w w:val="100"/>
                <w:kern w:val="2"/>
                <w:sz w:val="32"/>
                <w:szCs w:val="32"/>
                <w:highlight w:val="none"/>
                <w:lang w:val="en-US" w:eastAsia="zh-CN" w:bidi="ar-SA"/>
              </w:rPr>
              <w:t>，职称：</w:t>
            </w:r>
            <w:r>
              <w:rPr>
                <w:rStyle w:val="13"/>
                <w:rFonts w:hint="eastAsia" w:ascii="仿宋_GB2312" w:hAnsi="仿宋_GB2312" w:eastAsia="仿宋_GB2312" w:cstheme="minorBidi"/>
                <w:b w:val="0"/>
                <w:bCs w:val="0"/>
                <w:i w:val="0"/>
                <w:caps w:val="0"/>
                <w:color w:val="000000"/>
                <w:spacing w:val="0"/>
                <w:w w:val="100"/>
                <w:kern w:val="2"/>
                <w:sz w:val="32"/>
                <w:szCs w:val="32"/>
                <w:highlight w:val="none"/>
                <w:u w:val="single"/>
                <w:lang w:val="en-US" w:eastAsia="zh-CN" w:bidi="ar-SA"/>
              </w:rPr>
              <w:t>中级</w:t>
            </w:r>
            <w:r>
              <w:rPr>
                <w:rStyle w:val="13"/>
                <w:rFonts w:hint="eastAsia" w:ascii="仿宋_GB2312" w:hAnsi="仿宋_GB2312" w:eastAsia="仿宋_GB2312" w:cstheme="minorBidi"/>
                <w:b w:val="0"/>
                <w:bCs w:val="0"/>
                <w:i w:val="0"/>
                <w:caps w:val="0"/>
                <w:color w:val="000000"/>
                <w:spacing w:val="0"/>
                <w:w w:val="100"/>
                <w:kern w:val="2"/>
                <w:sz w:val="32"/>
                <w:szCs w:val="32"/>
                <w:highlight w:val="none"/>
                <w:lang w:val="en-US" w:eastAsia="zh-CN" w:bidi="ar-SA"/>
              </w:rPr>
              <w:t>，专业：建筑工程类专业。须附上其 （职称证书、毕业证书、在岗单位近半年社保（不含开标当月）） 等能够证明其资格符合招标文件要求的相关证明材料复印件并加盖投标人单位公章。</w:t>
            </w:r>
          </w:p>
        </w:tc>
      </w:tr>
    </w:tbl>
    <w:p w14:paraId="0670E3C0">
      <w:pPr>
        <w:pStyle w:val="21"/>
        <w:widowControl/>
        <w:snapToGrid/>
        <w:spacing w:before="0" w:beforeAutospacing="0" w:after="0" w:afterAutospacing="0" w:line="240" w:lineRule="auto"/>
        <w:ind w:left="0" w:leftChars="0" w:firstLine="0" w:firstLineChars="0"/>
        <w:jc w:val="both"/>
        <w:textAlignment w:val="baseline"/>
        <w:rPr>
          <w:rStyle w:val="14"/>
          <w:rFonts w:ascii="宋体" w:hAnsi="宋体" w:eastAsia="宋体"/>
          <w:b w:val="0"/>
          <w:i w:val="0"/>
          <w:caps w:val="0"/>
          <w:spacing w:val="0"/>
          <w:w w:val="100"/>
          <w:kern w:val="2"/>
          <w:sz w:val="24"/>
          <w:szCs w:val="24"/>
          <w:highlight w:val="none"/>
          <w:lang w:val="en-US" w:eastAsia="zh-CN" w:bidi="zh-CN"/>
        </w:rPr>
      </w:pPr>
    </w:p>
    <w:p w14:paraId="1053E927">
      <w:pPr>
        <w:snapToGrid/>
        <w:spacing w:before="0" w:beforeAutospacing="0" w:after="0" w:afterAutospacing="0" w:line="570" w:lineRule="exact"/>
        <w:ind w:firstLine="643"/>
        <w:jc w:val="both"/>
        <w:textAlignment w:val="baseline"/>
        <w:rPr>
          <w:rStyle w:val="14"/>
          <w:rFonts w:ascii="仿宋_GB2312" w:hAnsi="仿宋_GB2312" w:eastAsia="仿宋_GB2312" w:cs="仿宋_GB2312"/>
          <w:b/>
          <w:bCs/>
          <w:i w:val="0"/>
          <w:caps w:val="0"/>
          <w:spacing w:val="0"/>
          <w:w w:val="100"/>
          <w:kern w:val="2"/>
          <w:sz w:val="32"/>
          <w:szCs w:val="32"/>
          <w:highlight w:val="none"/>
          <w:lang w:val="en-US" w:eastAsia="zh-CN" w:bidi="ar-SA"/>
        </w:rPr>
      </w:pPr>
      <w:r>
        <w:rPr>
          <w:rStyle w:val="14"/>
          <w:rFonts w:ascii="仿宋_GB2312" w:hAnsi="仿宋_GB2312" w:eastAsia="仿宋_GB2312" w:cs="仿宋_GB2312"/>
          <w:b/>
          <w:bCs/>
          <w:i w:val="0"/>
          <w:caps w:val="0"/>
          <w:spacing w:val="0"/>
          <w:w w:val="100"/>
          <w:kern w:val="2"/>
          <w:sz w:val="32"/>
          <w:szCs w:val="32"/>
          <w:highlight w:val="none"/>
          <w:lang w:val="en-US" w:eastAsia="zh-CN" w:bidi="ar-SA"/>
        </w:rPr>
        <w:t>二、资格审查</w:t>
      </w:r>
    </w:p>
    <w:p w14:paraId="058D3DA3">
      <w:pPr>
        <w:pStyle w:val="25"/>
        <w:widowControl/>
        <w:snapToGrid/>
        <w:spacing w:before="0" w:beforeAutospacing="1" w:after="312" w:afterAutospacing="1" w:line="420" w:lineRule="atLeast"/>
        <w:ind w:left="0" w:right="0" w:firstLine="420"/>
        <w:jc w:val="left"/>
        <w:textAlignment w:val="baseline"/>
        <w:rPr>
          <w:rStyle w:val="14"/>
          <w:rFonts w:ascii="仿宋_GB2312" w:hAnsi="仿宋_GB2312" w:eastAsia="仿宋_GB2312"/>
          <w:b w:val="0"/>
          <w:i w:val="0"/>
          <w:caps w:val="0"/>
          <w:spacing w:val="0"/>
          <w:w w:val="100"/>
          <w:kern w:val="2"/>
          <w:sz w:val="32"/>
          <w:szCs w:val="32"/>
          <w:highlight w:val="none"/>
          <w:lang w:val="en-US" w:eastAsia="zh-CN" w:bidi="ar-SA"/>
        </w:rPr>
      </w:pPr>
      <w:r>
        <w:rPr>
          <w:rStyle w:val="14"/>
          <w:rFonts w:ascii="仿宋_GB2312" w:hAnsi="仿宋_GB2312" w:eastAsia="仿宋_GB2312"/>
          <w:b w:val="0"/>
          <w:i w:val="0"/>
          <w:caps w:val="0"/>
          <w:spacing w:val="0"/>
          <w:w w:val="100"/>
          <w:kern w:val="2"/>
          <w:sz w:val="32"/>
          <w:szCs w:val="32"/>
          <w:highlight w:val="none"/>
          <w:lang w:val="en-US" w:eastAsia="zh-CN" w:bidi="ar-SA"/>
        </w:rPr>
        <w:t>1.采用方式：截标后即开始评审。</w:t>
      </w:r>
    </w:p>
    <w:p w14:paraId="5F09E890">
      <w:pPr>
        <w:pStyle w:val="25"/>
        <w:widowControl/>
        <w:snapToGrid/>
        <w:spacing w:before="0" w:beforeAutospacing="1" w:after="312" w:afterAutospacing="1" w:line="420" w:lineRule="atLeast"/>
        <w:ind w:left="0" w:right="0" w:firstLine="420"/>
        <w:jc w:val="left"/>
        <w:textAlignment w:val="baseline"/>
        <w:rPr>
          <w:rStyle w:val="14"/>
          <w:rFonts w:ascii="仿宋_GB2312" w:hAnsi="仿宋_GB2312" w:eastAsia="仿宋_GB2312"/>
          <w:b w:val="0"/>
          <w:i w:val="0"/>
          <w:caps w:val="0"/>
          <w:spacing w:val="0"/>
          <w:w w:val="100"/>
          <w:kern w:val="2"/>
          <w:sz w:val="32"/>
          <w:szCs w:val="32"/>
          <w:highlight w:val="none"/>
          <w:lang w:val="en-US" w:eastAsia="zh-CN" w:bidi="ar-SA"/>
        </w:rPr>
      </w:pPr>
      <w:r>
        <w:rPr>
          <w:rStyle w:val="14"/>
          <w:rFonts w:ascii="仿宋_GB2312" w:hAnsi="仿宋_GB2312" w:eastAsia="仿宋_GB2312"/>
          <w:b w:val="0"/>
          <w:i w:val="0"/>
          <w:caps w:val="0"/>
          <w:spacing w:val="0"/>
          <w:w w:val="100"/>
          <w:kern w:val="2"/>
          <w:sz w:val="32"/>
          <w:szCs w:val="32"/>
          <w:highlight w:val="none"/>
          <w:lang w:val="en-US" w:eastAsia="zh-CN" w:bidi="ar-SA"/>
        </w:rPr>
        <w:t>2.本项目为非政府采购项目，参照政府采购竞争性磋商的流程进行。供应商应对响应文件资料的真实性负责，采购人在授予合同之前有权对其响应文件资料进行核实，如发现所提交的资料不真实，采购人将视其为以弄虚作假方式骗取中标，其成交无效，若给采购人造成损失的，应依法承担赔偿责任。</w:t>
      </w:r>
    </w:p>
    <w:p w14:paraId="1818C7AD">
      <w:pPr>
        <w:snapToGrid/>
        <w:spacing w:before="0" w:beforeAutospacing="0" w:after="0" w:afterAutospacing="0" w:line="570" w:lineRule="exact"/>
        <w:jc w:val="center"/>
        <w:textAlignment w:val="baseline"/>
        <w:rPr>
          <w:rStyle w:val="14"/>
          <w:rFonts w:ascii="方正小标宋简体" w:hAnsi="方正小标宋简体" w:eastAsia="方正小标宋简体"/>
          <w:b w:val="0"/>
          <w:bCs w:val="0"/>
          <w:i w:val="0"/>
          <w:caps w:val="0"/>
          <w:spacing w:val="0"/>
          <w:w w:val="100"/>
          <w:kern w:val="2"/>
          <w:sz w:val="44"/>
          <w:szCs w:val="44"/>
          <w:highlight w:val="none"/>
          <w:lang w:val="en-US" w:eastAsia="zh-CN" w:bidi="ar-SA"/>
        </w:rPr>
      </w:pPr>
      <w:r>
        <w:rPr>
          <w:rStyle w:val="14"/>
          <w:rFonts w:ascii="方正小标宋简体" w:hAnsi="方正小标宋简体" w:eastAsia="方正小标宋简体"/>
          <w:b w:val="0"/>
          <w:bCs w:val="0"/>
          <w:i w:val="0"/>
          <w:caps w:val="0"/>
          <w:spacing w:val="0"/>
          <w:w w:val="100"/>
          <w:kern w:val="2"/>
          <w:sz w:val="44"/>
          <w:szCs w:val="44"/>
          <w:highlight w:val="none"/>
          <w:lang w:val="en-US" w:eastAsia="zh-CN" w:bidi="ar-SA"/>
        </w:rPr>
        <w:br w:type="page"/>
      </w:r>
    </w:p>
    <w:p w14:paraId="706363D9">
      <w:pPr>
        <w:snapToGrid/>
        <w:spacing w:before="0" w:beforeAutospacing="0" w:after="0" w:afterAutospacing="0" w:line="570" w:lineRule="exact"/>
        <w:jc w:val="center"/>
        <w:textAlignment w:val="baseline"/>
        <w:rPr>
          <w:rStyle w:val="14"/>
          <w:rFonts w:ascii="方正小标宋简体" w:hAnsi="方正小标宋简体" w:eastAsia="方正小标宋简体"/>
          <w:b w:val="0"/>
          <w:bCs w:val="0"/>
          <w:i w:val="0"/>
          <w:caps w:val="0"/>
          <w:spacing w:val="0"/>
          <w:w w:val="100"/>
          <w:kern w:val="2"/>
          <w:sz w:val="44"/>
          <w:szCs w:val="44"/>
          <w:highlight w:val="none"/>
          <w:lang w:val="en-US" w:eastAsia="zh-CN" w:bidi="ar-SA"/>
        </w:rPr>
      </w:pPr>
      <w:r>
        <w:rPr>
          <w:rStyle w:val="14"/>
          <w:rFonts w:ascii="方正小标宋简体" w:hAnsi="方正小标宋简体" w:eastAsia="方正小标宋简体"/>
          <w:b w:val="0"/>
          <w:bCs w:val="0"/>
          <w:i w:val="0"/>
          <w:caps w:val="0"/>
          <w:spacing w:val="0"/>
          <w:w w:val="100"/>
          <w:kern w:val="2"/>
          <w:sz w:val="44"/>
          <w:szCs w:val="44"/>
          <w:highlight w:val="none"/>
          <w:lang w:val="en-US" w:eastAsia="zh-CN" w:bidi="ar-SA"/>
        </w:rPr>
        <w:t>第三章 评标</w:t>
      </w:r>
    </w:p>
    <w:p w14:paraId="1D58B037">
      <w:pPr>
        <w:snapToGrid/>
        <w:spacing w:before="0" w:beforeAutospacing="0" w:after="0" w:afterAutospacing="0" w:line="570" w:lineRule="exact"/>
        <w:ind w:firstLine="643" w:firstLineChars="200"/>
        <w:jc w:val="both"/>
        <w:textAlignment w:val="baseline"/>
        <w:rPr>
          <w:rStyle w:val="14"/>
          <w:rFonts w:ascii="仿宋_GB2312" w:hAnsi="仿宋_GB2312" w:eastAsia="仿宋_GB2312" w:cs="仿宋_GB2312"/>
          <w:b/>
          <w:bCs/>
          <w:i w:val="0"/>
          <w:caps w:val="0"/>
          <w:color w:val="auto"/>
          <w:spacing w:val="0"/>
          <w:w w:val="100"/>
          <w:kern w:val="2"/>
          <w:sz w:val="32"/>
          <w:szCs w:val="32"/>
          <w:highlight w:val="none"/>
          <w:lang w:val="en-US" w:eastAsia="zh-CN" w:bidi="ar-SA"/>
        </w:rPr>
      </w:pPr>
      <w:r>
        <w:rPr>
          <w:rStyle w:val="14"/>
          <w:rFonts w:ascii="仿宋_GB2312" w:hAnsi="仿宋_GB2312" w:eastAsia="仿宋_GB2312" w:cs="仿宋_GB2312"/>
          <w:b/>
          <w:bCs/>
          <w:i w:val="0"/>
          <w:caps w:val="0"/>
          <w:color w:val="auto"/>
          <w:spacing w:val="0"/>
          <w:w w:val="100"/>
          <w:kern w:val="2"/>
          <w:sz w:val="32"/>
          <w:szCs w:val="32"/>
          <w:highlight w:val="none"/>
          <w:lang w:val="en-US" w:eastAsia="zh-CN" w:bidi="ar-SA"/>
        </w:rPr>
        <w:t>一、本项目采用综合评分法：</w:t>
      </w:r>
    </w:p>
    <w:p w14:paraId="39E825E8">
      <w:pPr>
        <w:pStyle w:val="25"/>
        <w:widowControl/>
        <w:snapToGrid/>
        <w:spacing w:before="0" w:beforeAutospacing="1" w:after="0" w:afterAutospacing="1" w:line="570" w:lineRule="exact"/>
        <w:ind w:left="0" w:right="0" w:firstLine="640" w:firstLineChars="200"/>
        <w:jc w:val="left"/>
        <w:textAlignment w:val="baseline"/>
        <w:rPr>
          <w:rStyle w:val="14"/>
          <w:rFonts w:hint="eastAsia" w:ascii="仿宋_GB2312" w:hAnsi="仿宋_GB2312" w:eastAsia="仿宋_GB2312" w:cs="仿宋_GB2312"/>
          <w:b w:val="0"/>
          <w:bCs w:val="0"/>
          <w:i w:val="0"/>
          <w:caps w:val="0"/>
          <w:color w:val="auto"/>
          <w:spacing w:val="0"/>
          <w:w w:val="100"/>
          <w:kern w:val="0"/>
          <w:sz w:val="32"/>
          <w:szCs w:val="32"/>
          <w:highlight w:val="none"/>
          <w:lang w:val="en-US" w:eastAsia="zh-CN"/>
        </w:rPr>
      </w:pPr>
      <w:r>
        <w:rPr>
          <w:rStyle w:val="14"/>
          <w:rFonts w:hint="eastAsia" w:ascii="仿宋_GB2312" w:hAnsi="仿宋_GB2312" w:eastAsia="仿宋_GB2312" w:cs="仿宋_GB2312"/>
          <w:b w:val="0"/>
          <w:bCs w:val="0"/>
          <w:i w:val="0"/>
          <w:caps w:val="0"/>
          <w:color w:val="auto"/>
          <w:spacing w:val="0"/>
          <w:w w:val="100"/>
          <w:kern w:val="0"/>
          <w:sz w:val="32"/>
          <w:szCs w:val="32"/>
          <w:highlight w:val="none"/>
          <w:lang w:val="en-US" w:eastAsia="zh-CN"/>
        </w:rPr>
        <w:t>（1）响应文件满足磋商文件全部实质性要求，且按照评审因素的量化指标评审得分（即评标总得分）最高的供应商为供应商。</w:t>
      </w:r>
    </w:p>
    <w:p w14:paraId="69E0A258">
      <w:pPr>
        <w:pStyle w:val="25"/>
        <w:widowControl/>
        <w:snapToGrid/>
        <w:spacing w:before="0" w:beforeAutospacing="1" w:after="0" w:afterAutospacing="1" w:line="570" w:lineRule="exact"/>
        <w:ind w:left="0" w:right="0" w:firstLine="640" w:firstLineChars="200"/>
        <w:jc w:val="left"/>
        <w:textAlignment w:val="baseline"/>
        <w:rPr>
          <w:rStyle w:val="14"/>
          <w:rFonts w:hint="eastAsia" w:ascii="仿宋_GB2312" w:hAnsi="仿宋_GB2312" w:eastAsia="仿宋_GB2312" w:cs="仿宋_GB2312"/>
          <w:b w:val="0"/>
          <w:bCs w:val="0"/>
          <w:i w:val="0"/>
          <w:caps w:val="0"/>
          <w:color w:val="auto"/>
          <w:spacing w:val="0"/>
          <w:w w:val="100"/>
          <w:kern w:val="0"/>
          <w:sz w:val="32"/>
          <w:szCs w:val="32"/>
          <w:highlight w:val="none"/>
          <w:lang w:val="en-US" w:eastAsia="zh-CN"/>
        </w:rPr>
      </w:pPr>
      <w:r>
        <w:rPr>
          <w:rStyle w:val="14"/>
          <w:rFonts w:hint="eastAsia" w:ascii="仿宋_GB2312" w:hAnsi="仿宋_GB2312" w:eastAsia="仿宋_GB2312" w:cs="仿宋_GB2312"/>
          <w:b w:val="0"/>
          <w:bCs w:val="0"/>
          <w:i w:val="0"/>
          <w:caps w:val="0"/>
          <w:color w:val="auto"/>
          <w:spacing w:val="0"/>
          <w:w w:val="100"/>
          <w:kern w:val="0"/>
          <w:sz w:val="32"/>
          <w:szCs w:val="32"/>
          <w:highlight w:val="none"/>
          <w:lang w:val="en-US" w:eastAsia="zh-CN"/>
        </w:rPr>
        <w:t>①价格项满分为</w:t>
      </w:r>
      <w:r>
        <w:rPr>
          <w:rStyle w:val="14"/>
          <w:rFonts w:hint="eastAsia" w:ascii="仿宋_GB2312" w:hAnsi="仿宋_GB2312" w:eastAsia="仿宋_GB2312" w:cs="仿宋_GB2312"/>
          <w:b w:val="0"/>
          <w:bCs w:val="0"/>
          <w:i w:val="0"/>
          <w:caps w:val="0"/>
          <w:color w:val="auto"/>
          <w:spacing w:val="0"/>
          <w:w w:val="100"/>
          <w:kern w:val="0"/>
          <w:sz w:val="32"/>
          <w:szCs w:val="32"/>
          <w:highlight w:val="none"/>
          <w:u w:val="single" w:color="000000"/>
          <w:lang w:val="en-US" w:eastAsia="zh-CN"/>
        </w:rPr>
        <w:t>22</w:t>
      </w:r>
      <w:r>
        <w:rPr>
          <w:rStyle w:val="14"/>
          <w:rFonts w:hint="eastAsia" w:ascii="仿宋_GB2312" w:hAnsi="仿宋_GB2312" w:eastAsia="仿宋_GB2312" w:cs="仿宋_GB2312"/>
          <w:b w:val="0"/>
          <w:bCs w:val="0"/>
          <w:i w:val="0"/>
          <w:caps w:val="0"/>
          <w:color w:val="auto"/>
          <w:spacing w:val="0"/>
          <w:w w:val="100"/>
          <w:kern w:val="0"/>
          <w:sz w:val="32"/>
          <w:szCs w:val="32"/>
          <w:highlight w:val="none"/>
          <w:lang w:val="en-US" w:eastAsia="zh-CN"/>
        </w:rPr>
        <w:t>分</w:t>
      </w:r>
    </w:p>
    <w:p w14:paraId="061D7196">
      <w:pPr>
        <w:pStyle w:val="25"/>
        <w:widowControl/>
        <w:snapToGrid/>
        <w:spacing w:before="0" w:beforeAutospacing="1" w:after="0" w:afterAutospacing="1" w:line="570" w:lineRule="exact"/>
        <w:ind w:left="0" w:right="0" w:firstLine="640" w:firstLineChars="200"/>
        <w:jc w:val="left"/>
        <w:textAlignment w:val="baseline"/>
        <w:rPr>
          <w:rStyle w:val="14"/>
          <w:rFonts w:hint="eastAsia" w:ascii="仿宋_GB2312" w:hAnsi="仿宋_GB2312" w:eastAsia="仿宋_GB2312" w:cs="仿宋_GB2312"/>
          <w:b w:val="0"/>
          <w:bCs w:val="0"/>
          <w:i w:val="0"/>
          <w:caps w:val="0"/>
          <w:color w:val="auto"/>
          <w:spacing w:val="0"/>
          <w:w w:val="100"/>
          <w:kern w:val="0"/>
          <w:sz w:val="32"/>
          <w:szCs w:val="32"/>
          <w:highlight w:val="none"/>
          <w:lang w:val="en-US" w:eastAsia="zh-CN"/>
        </w:rPr>
      </w:pPr>
      <w:r>
        <w:rPr>
          <w:rStyle w:val="14"/>
          <w:rFonts w:hint="eastAsia" w:ascii="仿宋_GB2312" w:hAnsi="仿宋_GB2312" w:eastAsia="仿宋_GB2312" w:cs="仿宋_GB2312"/>
          <w:b w:val="0"/>
          <w:bCs w:val="0"/>
          <w:i w:val="0"/>
          <w:caps w:val="0"/>
          <w:color w:val="auto"/>
          <w:spacing w:val="0"/>
          <w:w w:val="100"/>
          <w:kern w:val="0"/>
          <w:sz w:val="32"/>
          <w:szCs w:val="32"/>
          <w:highlight w:val="none"/>
          <w:lang w:val="en-US" w:eastAsia="zh-CN"/>
        </w:rPr>
        <w:t>价格分采用低价优先法计算，即满足磋商文件要求且响应价格最低的响应报价为评标基准价，其价格分为满分。其他供应商的价格分统一按照下列公式计算：响应报价得分=（评标基准价／响应报价）×价格项满分。</w:t>
      </w:r>
    </w:p>
    <w:p w14:paraId="0F7B8861">
      <w:pPr>
        <w:pStyle w:val="25"/>
        <w:snapToGrid/>
        <w:spacing w:beforeAutospacing="1" w:afterAutospacing="1" w:line="570" w:lineRule="exact"/>
        <w:ind w:firstLine="640" w:firstLineChars="200"/>
        <w:jc w:val="left"/>
        <w:rPr>
          <w:rFonts w:hint="eastAsia" w:ascii="仿宋_GB2312" w:hAnsi="仿宋_GB2312" w:eastAsia="仿宋_GB2312" w:cs="仿宋_GB2312"/>
          <w:color w:val="auto"/>
          <w:sz w:val="32"/>
          <w:szCs w:val="32"/>
          <w:highlight w:val="none"/>
        </w:rPr>
      </w:pPr>
      <w:r>
        <w:rPr>
          <w:rStyle w:val="14"/>
          <w:rFonts w:hint="eastAsia" w:ascii="仿宋_GB2312" w:hAnsi="仿宋_GB2312" w:eastAsia="仿宋_GB2312" w:cs="仿宋_GB2312"/>
          <w:b w:val="0"/>
          <w:bCs w:val="0"/>
          <w:i w:val="0"/>
          <w:caps w:val="0"/>
          <w:color w:val="auto"/>
          <w:spacing w:val="0"/>
          <w:w w:val="100"/>
          <w:kern w:val="0"/>
          <w:sz w:val="32"/>
          <w:szCs w:val="32"/>
          <w:highlight w:val="none"/>
          <w:lang w:val="en-US" w:eastAsia="zh-CN"/>
        </w:rPr>
        <w:t>②技术项满分为63分。（注：若供应商的技术部分实际得分少于磋商文件设定的技术部分总分50%，即视为技术部分未实质性响应招标文件要求，按无效投标处理。）</w:t>
      </w:r>
    </w:p>
    <w:tbl>
      <w:tblPr>
        <w:tblStyle w:val="11"/>
        <w:tblW w:w="5275" w:type="pct"/>
        <w:tblInd w:w="-2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6"/>
        <w:gridCol w:w="940"/>
        <w:gridCol w:w="6935"/>
      </w:tblGrid>
      <w:tr w14:paraId="586BF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000" w:type="pct"/>
            <w:gridSpan w:val="3"/>
            <w:noWrap w:val="0"/>
            <w:vAlign w:val="center"/>
          </w:tcPr>
          <w:p w14:paraId="5326D50A">
            <w:pPr>
              <w:widowControl/>
              <w:spacing w:line="360" w:lineRule="auto"/>
              <w:jc w:val="left"/>
              <w:rPr>
                <w:rFonts w:hint="eastAsia" w:ascii="仿宋_GB2312" w:hAnsi="仿宋_GB2312" w:eastAsia="仿宋_GB2312" w:cs="仿宋_GB2312"/>
                <w:color w:val="auto"/>
                <w:kern w:val="0"/>
                <w:sz w:val="32"/>
                <w:szCs w:val="32"/>
                <w:highlight w:val="none"/>
              </w:rPr>
            </w:pPr>
            <w:r>
              <w:rPr>
                <w:rStyle w:val="14"/>
                <w:rFonts w:hint="eastAsia" w:ascii="仿宋_GB2312" w:hAnsi="仿宋_GB2312" w:eastAsia="仿宋_GB2312" w:cs="仿宋_GB2312"/>
                <w:b/>
                <w:bCs/>
                <w:i w:val="0"/>
                <w:caps w:val="0"/>
                <w:color w:val="auto"/>
                <w:spacing w:val="0"/>
                <w:w w:val="100"/>
                <w:kern w:val="2"/>
                <w:sz w:val="32"/>
                <w:szCs w:val="32"/>
                <w:highlight w:val="none"/>
                <w:lang w:val="en-US" w:eastAsia="zh-CN" w:bidi="ar-SA"/>
              </w:rPr>
              <w:t>技术部分（满分63分）</w:t>
            </w:r>
          </w:p>
        </w:tc>
      </w:tr>
      <w:tr w14:paraId="7671A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20" w:type="pct"/>
            <w:noWrap w:val="0"/>
            <w:vAlign w:val="center"/>
          </w:tcPr>
          <w:p w14:paraId="6165250E">
            <w:pPr>
              <w:keepNext w:val="0"/>
              <w:keepLines w:val="0"/>
              <w:pageBreakBefore w:val="0"/>
              <w:widowControl/>
              <w:kinsoku/>
              <w:wordWrap/>
              <w:overflowPunct/>
              <w:topLinePunct w:val="0"/>
              <w:autoSpaceDE/>
              <w:autoSpaceDN/>
              <w:bidi w:val="0"/>
              <w:adjustRightInd/>
              <w:snapToGrid/>
              <w:spacing w:beforeAutospacing="0" w:line="240" w:lineRule="auto"/>
              <w:jc w:val="left"/>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评标项目</w:t>
            </w:r>
          </w:p>
        </w:tc>
        <w:tc>
          <w:tcPr>
            <w:tcW w:w="522" w:type="pct"/>
            <w:noWrap w:val="0"/>
            <w:vAlign w:val="center"/>
          </w:tcPr>
          <w:p w14:paraId="1A5FA37D">
            <w:pPr>
              <w:keepNext w:val="0"/>
              <w:keepLines w:val="0"/>
              <w:pageBreakBefore w:val="0"/>
              <w:widowControl/>
              <w:kinsoku/>
              <w:wordWrap/>
              <w:overflowPunct/>
              <w:topLinePunct w:val="0"/>
              <w:autoSpaceDE/>
              <w:autoSpaceDN/>
              <w:bidi w:val="0"/>
              <w:adjustRightInd/>
              <w:snapToGrid/>
              <w:spacing w:beforeAutospacing="0" w:line="240" w:lineRule="auto"/>
              <w:jc w:val="left"/>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评标分值</w:t>
            </w:r>
          </w:p>
        </w:tc>
        <w:tc>
          <w:tcPr>
            <w:tcW w:w="3856" w:type="pct"/>
            <w:noWrap w:val="0"/>
            <w:vAlign w:val="center"/>
          </w:tcPr>
          <w:p w14:paraId="50C43E11">
            <w:pPr>
              <w:keepNext w:val="0"/>
              <w:keepLines w:val="0"/>
              <w:pageBreakBefore w:val="0"/>
              <w:widowControl/>
              <w:kinsoku/>
              <w:wordWrap/>
              <w:overflowPunct/>
              <w:topLinePunct w:val="0"/>
              <w:autoSpaceDE/>
              <w:autoSpaceDN/>
              <w:bidi w:val="0"/>
              <w:adjustRightInd/>
              <w:snapToGrid/>
              <w:spacing w:beforeAutospacing="0" w:line="240" w:lineRule="auto"/>
              <w:jc w:val="left"/>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评标方法描述</w:t>
            </w:r>
          </w:p>
        </w:tc>
      </w:tr>
      <w:tr w14:paraId="40C3E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20" w:type="pct"/>
            <w:noWrap w:val="0"/>
            <w:vAlign w:val="center"/>
          </w:tcPr>
          <w:p w14:paraId="02962405">
            <w:pPr>
              <w:keepNext w:val="0"/>
              <w:keepLines w:val="0"/>
              <w:pageBreakBefore w:val="0"/>
              <w:widowControl/>
              <w:kinsoku/>
              <w:wordWrap/>
              <w:overflowPunct/>
              <w:topLinePunct w:val="0"/>
              <w:autoSpaceDE/>
              <w:autoSpaceDN/>
              <w:bidi w:val="0"/>
              <w:adjustRightInd/>
              <w:snapToGrid/>
              <w:spacing w:beforeAutospacing="0" w:line="240" w:lineRule="auto"/>
              <w:jc w:val="left"/>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t>1、技术服务响应</w:t>
            </w:r>
          </w:p>
        </w:tc>
        <w:tc>
          <w:tcPr>
            <w:tcW w:w="522" w:type="pct"/>
            <w:noWrap w:val="0"/>
            <w:vAlign w:val="center"/>
          </w:tcPr>
          <w:p w14:paraId="418F4B9F">
            <w:pPr>
              <w:keepNext w:val="0"/>
              <w:keepLines w:val="0"/>
              <w:pageBreakBefore w:val="0"/>
              <w:widowControl/>
              <w:kinsoku/>
              <w:wordWrap/>
              <w:overflowPunct/>
              <w:topLinePunct w:val="0"/>
              <w:autoSpaceDE/>
              <w:autoSpaceDN/>
              <w:bidi w:val="0"/>
              <w:adjustRightInd/>
              <w:snapToGrid/>
              <w:spacing w:beforeAutospacing="0" w:line="240" w:lineRule="auto"/>
              <w:jc w:val="center"/>
              <w:rPr>
                <w:rStyle w:val="14"/>
                <w:rFonts w:hint="default" w:ascii="仿宋_GB2312" w:hAnsi="仿宋_GB2312" w:eastAsia="仿宋_GB2312" w:cs="仿宋_GB2312"/>
                <w:b w:val="0"/>
                <w:i w:val="0"/>
                <w:caps w:val="0"/>
                <w:color w:val="auto"/>
                <w:spacing w:val="0"/>
                <w:w w:val="100"/>
                <w:kern w:val="2"/>
                <w:sz w:val="32"/>
                <w:szCs w:val="32"/>
                <w:highlight w:val="none"/>
                <w:lang w:val="en-US" w:eastAsia="zh-CN" w:bidi="ar-SA"/>
              </w:rPr>
            </w:pPr>
            <w:r>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t>42</w:t>
            </w:r>
          </w:p>
        </w:tc>
        <w:tc>
          <w:tcPr>
            <w:tcW w:w="3856" w:type="pct"/>
            <w:noWrap w:val="0"/>
            <w:vAlign w:val="center"/>
          </w:tcPr>
          <w:p w14:paraId="1FFEF3C2">
            <w:pPr>
              <w:keepNext w:val="0"/>
              <w:keepLines w:val="0"/>
              <w:pageBreakBefore w:val="0"/>
              <w:widowControl/>
              <w:kinsoku/>
              <w:wordWrap/>
              <w:overflowPunct/>
              <w:topLinePunct w:val="0"/>
              <w:autoSpaceDE/>
              <w:autoSpaceDN/>
              <w:bidi w:val="0"/>
              <w:adjustRightInd/>
              <w:snapToGrid/>
              <w:spacing w:beforeAutospacing="0" w:line="240" w:lineRule="auto"/>
              <w:jc w:val="left"/>
              <w:rPr>
                <w:rFonts w:hint="eastAsia" w:ascii="仿宋_GB2312" w:hAnsi="仿宋_GB2312" w:eastAsia="仿宋_GB2312" w:cs="仿宋_GB2312"/>
                <w:b/>
                <w:color w:val="auto"/>
                <w:kern w:val="0"/>
                <w:sz w:val="32"/>
                <w:szCs w:val="32"/>
                <w:highlight w:val="none"/>
              </w:rPr>
            </w:pPr>
            <w:r>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t>根据各供应商对竞争性磋商文件《第四章  采购内容及要求》一、技术和服务要求的响应情况，由磋商小组进行评议，全部满足竞争性磋商文件《第四章  采购内容及要求》一、技术服务要求中响应情况的得42分，每负偏离一项的扣3分，正偏离不加分,扣完为止。标注“★”号的技术参数为不允许负偏离的要求，若负偏离按无效投标处理。</w:t>
            </w:r>
          </w:p>
        </w:tc>
      </w:tr>
      <w:tr w14:paraId="1FDDD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20" w:type="pct"/>
            <w:noWrap w:val="0"/>
            <w:vAlign w:val="center"/>
          </w:tcPr>
          <w:p w14:paraId="6D39EC38">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baseline"/>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t>2、现状、需求分析</w:t>
            </w:r>
          </w:p>
        </w:tc>
        <w:tc>
          <w:tcPr>
            <w:tcW w:w="522" w:type="pct"/>
            <w:noWrap w:val="0"/>
            <w:vAlign w:val="center"/>
          </w:tcPr>
          <w:p w14:paraId="1F6EC765">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baseline"/>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t>3</w:t>
            </w:r>
          </w:p>
        </w:tc>
        <w:tc>
          <w:tcPr>
            <w:tcW w:w="3856" w:type="pct"/>
            <w:noWrap w:val="0"/>
            <w:vAlign w:val="center"/>
          </w:tcPr>
          <w:p w14:paraId="46DA9E76">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baseline"/>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t>根据各供应商提供的对本项目现状、需求分析情况，由磋商小组进行评分：分析详细、透彻的得3分；分析较完整、较透彻的得2分；分析基本完整不够透彻的得1分；未提供的不得分。</w:t>
            </w:r>
          </w:p>
        </w:tc>
      </w:tr>
      <w:tr w14:paraId="7803F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20" w:type="pct"/>
            <w:noWrap w:val="0"/>
            <w:vAlign w:val="center"/>
          </w:tcPr>
          <w:p w14:paraId="5A7E01AD">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baseline"/>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t>3、重点、难点分析</w:t>
            </w:r>
          </w:p>
        </w:tc>
        <w:tc>
          <w:tcPr>
            <w:tcW w:w="522" w:type="pct"/>
            <w:noWrap w:val="0"/>
            <w:vAlign w:val="center"/>
          </w:tcPr>
          <w:p w14:paraId="7FC910CA">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baseline"/>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t>3</w:t>
            </w:r>
          </w:p>
        </w:tc>
        <w:tc>
          <w:tcPr>
            <w:tcW w:w="3856" w:type="pct"/>
            <w:noWrap w:val="0"/>
            <w:vAlign w:val="center"/>
          </w:tcPr>
          <w:p w14:paraId="484E26DC">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baseline"/>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t>根据供应商针对招标文件的重点、难点分析情况，由磋商小组进行评分：分析详细，针对重点、难点问题作出具体解析及提供解决方案的得3分；分析较详细、针对重点、难点问题作出解析的得2分；分析基本详细、不够透彻的得1分；未提供的不得分。</w:t>
            </w:r>
          </w:p>
        </w:tc>
      </w:tr>
      <w:tr w14:paraId="53763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6" w:hRule="atLeast"/>
        </w:trPr>
        <w:tc>
          <w:tcPr>
            <w:tcW w:w="620" w:type="pct"/>
            <w:noWrap w:val="0"/>
            <w:vAlign w:val="center"/>
          </w:tcPr>
          <w:p w14:paraId="79A086C0">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baseline"/>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t>4、设计服务方案</w:t>
            </w:r>
          </w:p>
        </w:tc>
        <w:tc>
          <w:tcPr>
            <w:tcW w:w="522" w:type="pct"/>
            <w:noWrap w:val="0"/>
            <w:vAlign w:val="center"/>
          </w:tcPr>
          <w:p w14:paraId="386FD260">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baseline"/>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t>3</w:t>
            </w:r>
          </w:p>
        </w:tc>
        <w:tc>
          <w:tcPr>
            <w:tcW w:w="3856" w:type="pct"/>
            <w:noWrap w:val="0"/>
            <w:vAlign w:val="center"/>
          </w:tcPr>
          <w:p w14:paraId="63FE8DB7">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baseline"/>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t>根据各供应商结合本项目制定的整体服务方案，由磋商小组进行评分：方案完整合理、符合采购人的要求、执行性强的得3分；方案基本完整、基本符合采购人的要求、基本可执行的得2分；方案不够完整、不够符合采购人的要求、较难执行的得1分；未提供的不得分。</w:t>
            </w:r>
          </w:p>
        </w:tc>
      </w:tr>
      <w:tr w14:paraId="3DD31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20" w:type="pct"/>
            <w:noWrap w:val="0"/>
            <w:vAlign w:val="center"/>
          </w:tcPr>
          <w:p w14:paraId="029A2291">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baseline"/>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t>5、进度控制方案</w:t>
            </w:r>
          </w:p>
        </w:tc>
        <w:tc>
          <w:tcPr>
            <w:tcW w:w="522" w:type="pct"/>
            <w:noWrap w:val="0"/>
            <w:vAlign w:val="center"/>
          </w:tcPr>
          <w:p w14:paraId="129624A9">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baseline"/>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t>3</w:t>
            </w:r>
          </w:p>
        </w:tc>
        <w:tc>
          <w:tcPr>
            <w:tcW w:w="3856" w:type="pct"/>
            <w:noWrap w:val="0"/>
            <w:vAlign w:val="center"/>
          </w:tcPr>
          <w:p w14:paraId="2A483D2B">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baseline"/>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t>根据供应商提供的进度控制方案情况，由磋商小组进行评议：方案完整合理、可行性强的得3分；方案较完整、可行性较强的得2分；方案基本可行的得1分；未提供的不得分。</w:t>
            </w:r>
          </w:p>
        </w:tc>
      </w:tr>
      <w:tr w14:paraId="311C3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20" w:type="pct"/>
            <w:noWrap w:val="0"/>
            <w:vAlign w:val="center"/>
          </w:tcPr>
          <w:p w14:paraId="4681C3DB">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baseline"/>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t>6、质量控制的方案</w:t>
            </w:r>
          </w:p>
        </w:tc>
        <w:tc>
          <w:tcPr>
            <w:tcW w:w="522" w:type="pct"/>
            <w:noWrap w:val="0"/>
            <w:vAlign w:val="center"/>
          </w:tcPr>
          <w:p w14:paraId="10B78330">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baseline"/>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t>3</w:t>
            </w:r>
          </w:p>
        </w:tc>
        <w:tc>
          <w:tcPr>
            <w:tcW w:w="3856" w:type="pct"/>
            <w:noWrap w:val="0"/>
            <w:vAlign w:val="center"/>
          </w:tcPr>
          <w:p w14:paraId="4EAEF37E">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baseline"/>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t>根据供应商提供的质量控制的方案情况，由磋商小组进行评议：方案完整合理、可行性强的得3分；方案较完整、可行性较强的得2分；方案基本可行的得1分；未提供的不得分。</w:t>
            </w:r>
          </w:p>
        </w:tc>
      </w:tr>
      <w:tr w14:paraId="66728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20" w:type="pct"/>
            <w:noWrap w:val="0"/>
            <w:vAlign w:val="center"/>
          </w:tcPr>
          <w:p w14:paraId="473AFEC6">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baseline"/>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t>7、施工过程配合</w:t>
            </w:r>
          </w:p>
        </w:tc>
        <w:tc>
          <w:tcPr>
            <w:tcW w:w="522" w:type="pct"/>
            <w:noWrap w:val="0"/>
            <w:vAlign w:val="center"/>
          </w:tcPr>
          <w:p w14:paraId="457756D5">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baseline"/>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t>3</w:t>
            </w:r>
          </w:p>
        </w:tc>
        <w:tc>
          <w:tcPr>
            <w:tcW w:w="3856" w:type="pct"/>
            <w:noWrap w:val="0"/>
            <w:vAlign w:val="center"/>
          </w:tcPr>
          <w:p w14:paraId="2471214B">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baseline"/>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t>根据供应商提供的在工程施工过程中配合工程实施方案情况（包含服务内容、响应时间等），由磋商小组进行评议：方案完整合理、可行性强的得3分；方案较完整、可行性较强的得2分；方案基本可行的得1分；未提供或无法安排设计人员驻场的不得分。</w:t>
            </w:r>
          </w:p>
        </w:tc>
      </w:tr>
      <w:tr w14:paraId="48394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620" w:type="pct"/>
            <w:noWrap w:val="0"/>
            <w:vAlign w:val="center"/>
          </w:tcPr>
          <w:p w14:paraId="2689FE52">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baseline"/>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t>8、成果保密</w:t>
            </w:r>
          </w:p>
        </w:tc>
        <w:tc>
          <w:tcPr>
            <w:tcW w:w="522" w:type="pct"/>
            <w:noWrap w:val="0"/>
            <w:vAlign w:val="center"/>
          </w:tcPr>
          <w:p w14:paraId="4DA71197">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baseline"/>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t>3</w:t>
            </w:r>
          </w:p>
        </w:tc>
        <w:tc>
          <w:tcPr>
            <w:tcW w:w="3856" w:type="pct"/>
            <w:noWrap w:val="0"/>
            <w:vAlign w:val="center"/>
          </w:tcPr>
          <w:p w14:paraId="30B41E0C">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baseline"/>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t>供应商承诺对本项目服务所涉及的采购人内部资料及设计成果的保密，不得外泄有关资料的得3分。</w:t>
            </w:r>
          </w:p>
          <w:p w14:paraId="6A8C7F23">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baseline"/>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t>注：承诺函格式自拟，未承诺的不得分。</w:t>
            </w:r>
          </w:p>
        </w:tc>
      </w:tr>
    </w:tbl>
    <w:p w14:paraId="64756524">
      <w:pPr>
        <w:pStyle w:val="25"/>
        <w:keepNext w:val="0"/>
        <w:keepLines w:val="0"/>
        <w:pageBreakBefore w:val="0"/>
        <w:widowControl/>
        <w:kinsoku/>
        <w:wordWrap/>
        <w:overflowPunct/>
        <w:topLinePunct w:val="0"/>
        <w:autoSpaceDE/>
        <w:autoSpaceDN/>
        <w:bidi w:val="0"/>
        <w:adjustRightInd/>
        <w:snapToGrid/>
        <w:spacing w:before="0" w:beforeAutospacing="0" w:after="0" w:afterAutospacing="1" w:line="240" w:lineRule="auto"/>
        <w:ind w:left="0" w:right="0" w:firstLine="640" w:firstLineChars="200"/>
        <w:jc w:val="left"/>
        <w:textAlignment w:val="baseline"/>
        <w:rPr>
          <w:rStyle w:val="14"/>
          <w:rFonts w:hint="eastAsia" w:ascii="仿宋_GB2312" w:hAnsi="仿宋_GB2312" w:eastAsia="仿宋_GB2312" w:cs="仿宋_GB2312"/>
          <w:b w:val="0"/>
          <w:bCs w:val="0"/>
          <w:i w:val="0"/>
          <w:caps w:val="0"/>
          <w:color w:val="auto"/>
          <w:spacing w:val="0"/>
          <w:w w:val="100"/>
          <w:kern w:val="0"/>
          <w:sz w:val="32"/>
          <w:szCs w:val="32"/>
          <w:highlight w:val="none"/>
          <w:lang w:val="en-US" w:eastAsia="zh-CN"/>
        </w:rPr>
      </w:pPr>
      <w:r>
        <w:rPr>
          <w:rStyle w:val="14"/>
          <w:rFonts w:hint="eastAsia" w:ascii="仿宋_GB2312" w:hAnsi="仿宋_GB2312" w:eastAsia="仿宋_GB2312" w:cs="仿宋_GB2312"/>
          <w:b w:val="0"/>
          <w:bCs w:val="0"/>
          <w:i w:val="0"/>
          <w:caps w:val="0"/>
          <w:color w:val="auto"/>
          <w:spacing w:val="0"/>
          <w:w w:val="100"/>
          <w:kern w:val="0"/>
          <w:sz w:val="32"/>
          <w:szCs w:val="32"/>
          <w:highlight w:val="none"/>
          <w:lang w:val="en-US" w:eastAsia="zh-CN"/>
        </w:rPr>
        <w:t>③商务项满分为</w:t>
      </w:r>
      <w:r>
        <w:rPr>
          <w:rStyle w:val="14"/>
          <w:rFonts w:hint="eastAsia" w:ascii="仿宋_GB2312" w:hAnsi="仿宋_GB2312" w:eastAsia="仿宋_GB2312" w:cs="仿宋_GB2312"/>
          <w:b w:val="0"/>
          <w:bCs w:val="0"/>
          <w:i w:val="0"/>
          <w:caps w:val="0"/>
          <w:color w:val="auto"/>
          <w:spacing w:val="0"/>
          <w:w w:val="100"/>
          <w:kern w:val="0"/>
          <w:sz w:val="32"/>
          <w:szCs w:val="32"/>
          <w:highlight w:val="none"/>
          <w:u w:val="single" w:color="000000"/>
          <w:lang w:val="en-US" w:eastAsia="zh-CN"/>
        </w:rPr>
        <w:t>15</w:t>
      </w:r>
      <w:r>
        <w:rPr>
          <w:rStyle w:val="14"/>
          <w:rFonts w:hint="eastAsia" w:ascii="仿宋_GB2312" w:hAnsi="仿宋_GB2312" w:eastAsia="仿宋_GB2312" w:cs="仿宋_GB2312"/>
          <w:b w:val="0"/>
          <w:bCs w:val="0"/>
          <w:i w:val="0"/>
          <w:caps w:val="0"/>
          <w:color w:val="auto"/>
          <w:spacing w:val="0"/>
          <w:w w:val="100"/>
          <w:kern w:val="0"/>
          <w:sz w:val="32"/>
          <w:szCs w:val="32"/>
          <w:highlight w:val="none"/>
          <w:lang w:val="en-US" w:eastAsia="zh-CN"/>
        </w:rPr>
        <w:t>分。</w:t>
      </w:r>
    </w:p>
    <w:tbl>
      <w:tblPr>
        <w:tblStyle w:val="11"/>
        <w:tblW w:w="863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43"/>
        <w:gridCol w:w="1334"/>
        <w:gridCol w:w="772"/>
        <w:gridCol w:w="5986"/>
      </w:tblGrid>
      <w:tr w14:paraId="1BFD17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8635" w:type="dxa"/>
            <w:gridSpan w:val="4"/>
            <w:tcBorders>
              <w:top w:val="single" w:color="000000" w:sz="4" w:space="0"/>
              <w:left w:val="single" w:color="000000" w:sz="4" w:space="0"/>
              <w:bottom w:val="single" w:color="000000" w:sz="4" w:space="0"/>
              <w:right w:val="single" w:color="000000" w:sz="4" w:space="0"/>
            </w:tcBorders>
            <w:vAlign w:val="center"/>
          </w:tcPr>
          <w:p w14:paraId="7C64E71D">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both"/>
              <w:textAlignment w:val="baseline"/>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4"/>
                <w:rFonts w:hint="eastAsia" w:ascii="仿宋_GB2312" w:hAnsi="仿宋_GB2312" w:eastAsia="仿宋_GB2312" w:cs="仿宋_GB2312"/>
                <w:b/>
                <w:bCs/>
                <w:i w:val="0"/>
                <w:caps w:val="0"/>
                <w:color w:val="auto"/>
                <w:spacing w:val="0"/>
                <w:w w:val="100"/>
                <w:kern w:val="2"/>
                <w:sz w:val="32"/>
                <w:szCs w:val="32"/>
                <w:highlight w:val="none"/>
                <w:lang w:val="en-US" w:eastAsia="zh-CN" w:bidi="ar-SA"/>
              </w:rPr>
              <w:t>商务部分（满分15分）</w:t>
            </w:r>
          </w:p>
        </w:tc>
      </w:tr>
      <w:tr w14:paraId="1D4833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96" w:hRule="atLeast"/>
          <w:jc w:val="center"/>
        </w:trPr>
        <w:tc>
          <w:tcPr>
            <w:tcW w:w="543" w:type="dxa"/>
            <w:tcBorders>
              <w:top w:val="single" w:color="000000" w:sz="4" w:space="0"/>
              <w:left w:val="single" w:color="000000" w:sz="4" w:space="0"/>
              <w:bottom w:val="single" w:color="000000" w:sz="4" w:space="0"/>
              <w:right w:val="single" w:color="000000" w:sz="4" w:space="0"/>
            </w:tcBorders>
            <w:vAlign w:val="center"/>
          </w:tcPr>
          <w:p w14:paraId="63142EA2">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baseline"/>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t>1</w:t>
            </w:r>
          </w:p>
        </w:tc>
        <w:tc>
          <w:tcPr>
            <w:tcW w:w="1334" w:type="dxa"/>
            <w:tcBorders>
              <w:top w:val="single" w:color="000000" w:sz="4" w:space="0"/>
              <w:left w:val="single" w:color="000000" w:sz="4" w:space="0"/>
              <w:bottom w:val="single" w:color="000000" w:sz="4" w:space="0"/>
              <w:right w:val="single" w:color="000000" w:sz="4" w:space="0"/>
            </w:tcBorders>
            <w:vAlign w:val="center"/>
          </w:tcPr>
          <w:p w14:paraId="576908E6">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baseline"/>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t>供应商项目业绩</w:t>
            </w:r>
          </w:p>
          <w:p w14:paraId="3EC10ECE">
            <w:pPr>
              <w:pStyle w:val="2"/>
              <w:keepNext w:val="0"/>
              <w:keepLines w:val="0"/>
              <w:pageBreakBefore w:val="0"/>
              <w:widowControl/>
              <w:kinsoku/>
              <w:wordWrap/>
              <w:overflowPunct/>
              <w:topLinePunct w:val="0"/>
              <w:autoSpaceDE/>
              <w:autoSpaceDN/>
              <w:bidi w:val="0"/>
              <w:adjustRightInd/>
              <w:snapToGrid/>
              <w:spacing w:beforeAutospacing="0" w:line="240" w:lineRule="auto"/>
              <w:jc w:val="center"/>
              <w:rPr>
                <w:rFonts w:hint="eastAsia"/>
                <w:color w:val="auto"/>
                <w:lang w:val="en-US" w:eastAsia="zh-CN"/>
              </w:rPr>
            </w:pPr>
          </w:p>
        </w:tc>
        <w:tc>
          <w:tcPr>
            <w:tcW w:w="772" w:type="dxa"/>
            <w:tcBorders>
              <w:top w:val="single" w:color="000000" w:sz="4" w:space="0"/>
              <w:left w:val="single" w:color="000000" w:sz="4" w:space="0"/>
              <w:bottom w:val="single" w:color="000000" w:sz="4" w:space="0"/>
              <w:right w:val="single" w:color="000000" w:sz="4" w:space="0"/>
            </w:tcBorders>
            <w:vAlign w:val="center"/>
          </w:tcPr>
          <w:p w14:paraId="0F1AC399">
            <w:pPr>
              <w:keepNext w:val="0"/>
              <w:keepLines w:val="0"/>
              <w:pageBreakBefore w:val="0"/>
              <w:widowControl/>
              <w:kinsoku/>
              <w:wordWrap/>
              <w:overflowPunct/>
              <w:topLinePunct w:val="0"/>
              <w:autoSpaceDE/>
              <w:autoSpaceDN/>
              <w:bidi w:val="0"/>
              <w:adjustRightInd/>
              <w:snapToGrid/>
              <w:spacing w:beforeAutospacing="0" w:line="240" w:lineRule="auto"/>
              <w:jc w:val="center"/>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w:t>
            </w:r>
          </w:p>
        </w:tc>
        <w:tc>
          <w:tcPr>
            <w:tcW w:w="5986" w:type="dxa"/>
            <w:tcBorders>
              <w:top w:val="single" w:color="000000" w:sz="4" w:space="0"/>
              <w:left w:val="single" w:color="000000" w:sz="4" w:space="0"/>
              <w:bottom w:val="single" w:color="000000" w:sz="4" w:space="0"/>
              <w:right w:val="single" w:color="000000" w:sz="4" w:space="0"/>
            </w:tcBorders>
            <w:vAlign w:val="center"/>
          </w:tcPr>
          <w:p w14:paraId="6F2A3640">
            <w:pPr>
              <w:keepNext w:val="0"/>
              <w:keepLines w:val="0"/>
              <w:pageBreakBefore w:val="0"/>
              <w:widowControl/>
              <w:kinsoku/>
              <w:wordWrap/>
              <w:overflowPunct/>
              <w:topLinePunct w:val="0"/>
              <w:autoSpaceDE/>
              <w:autoSpaceDN/>
              <w:bidi w:val="0"/>
              <w:adjustRightInd/>
              <w:snapToGrid/>
              <w:spacing w:beforeAutospacing="0" w:line="240" w:lineRule="auto"/>
              <w:jc w:val="left"/>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根据供应商自</w:t>
            </w:r>
            <w:r>
              <w:rPr>
                <w:rFonts w:hint="eastAsia" w:ascii="仿宋_GB2312" w:hAnsi="仿宋_GB2312" w:eastAsia="仿宋_GB2312" w:cs="仿宋_GB2312"/>
                <w:color w:val="auto"/>
                <w:sz w:val="32"/>
                <w:szCs w:val="32"/>
                <w:highlight w:val="none"/>
                <w:lang w:val="en-US" w:eastAsia="zh-CN"/>
              </w:rPr>
              <w:t>2020</w:t>
            </w:r>
            <w:r>
              <w:rPr>
                <w:rFonts w:hint="eastAsia" w:ascii="仿宋_GB2312" w:hAnsi="仿宋_GB2312" w:eastAsia="仿宋_GB2312" w:cs="仿宋_GB2312"/>
                <w:color w:val="auto"/>
                <w:sz w:val="32"/>
                <w:szCs w:val="32"/>
                <w:highlight w:val="none"/>
              </w:rPr>
              <w:t>年1月1日至本次投标截止日期前（日期以合同签订时间为准）完成的</w:t>
            </w:r>
            <w:r>
              <w:rPr>
                <w:rFonts w:hint="eastAsia" w:ascii="仿宋_GB2312" w:hAnsi="仿宋_GB2312" w:eastAsia="仿宋_GB2312" w:cs="仿宋_GB2312"/>
                <w:color w:val="auto"/>
                <w:sz w:val="32"/>
                <w:szCs w:val="32"/>
                <w:highlight w:val="none"/>
                <w:lang w:val="en-US" w:eastAsia="zh-CN"/>
              </w:rPr>
              <w:t>改造类</w:t>
            </w:r>
            <w:r>
              <w:rPr>
                <w:rFonts w:hint="eastAsia" w:ascii="仿宋_GB2312" w:hAnsi="仿宋_GB2312" w:eastAsia="仿宋_GB2312" w:cs="仿宋_GB2312"/>
                <w:color w:val="auto"/>
                <w:sz w:val="32"/>
                <w:szCs w:val="32"/>
                <w:highlight w:val="none"/>
              </w:rPr>
              <w:t>项目情况进行评分，每提供一份得1分，满分3分。注：供应商须提供合同复印件。</w:t>
            </w:r>
          </w:p>
        </w:tc>
      </w:tr>
      <w:tr w14:paraId="646E39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96" w:hRule="atLeast"/>
          <w:jc w:val="center"/>
        </w:trPr>
        <w:tc>
          <w:tcPr>
            <w:tcW w:w="543" w:type="dxa"/>
            <w:tcBorders>
              <w:top w:val="single" w:color="000000" w:sz="4" w:space="0"/>
              <w:left w:val="single" w:color="000000" w:sz="4" w:space="0"/>
              <w:bottom w:val="single" w:color="000000" w:sz="4" w:space="0"/>
              <w:right w:val="single" w:color="000000" w:sz="4" w:space="0"/>
            </w:tcBorders>
            <w:vAlign w:val="center"/>
          </w:tcPr>
          <w:p w14:paraId="2851D504">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baseline"/>
              <w:rPr>
                <w:rStyle w:val="14"/>
                <w:rFonts w:hint="default" w:ascii="仿宋_GB2312" w:hAnsi="仿宋_GB2312" w:eastAsia="仿宋_GB2312" w:cs="仿宋_GB2312"/>
                <w:b w:val="0"/>
                <w:i w:val="0"/>
                <w:caps w:val="0"/>
                <w:color w:val="auto"/>
                <w:spacing w:val="0"/>
                <w:w w:val="100"/>
                <w:kern w:val="2"/>
                <w:sz w:val="32"/>
                <w:szCs w:val="32"/>
                <w:highlight w:val="none"/>
                <w:lang w:val="en-US" w:eastAsia="zh-CN" w:bidi="ar-SA"/>
              </w:rPr>
            </w:pPr>
            <w:r>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t>2</w:t>
            </w:r>
          </w:p>
        </w:tc>
        <w:tc>
          <w:tcPr>
            <w:tcW w:w="1334" w:type="dxa"/>
            <w:tcBorders>
              <w:top w:val="single" w:color="000000" w:sz="4" w:space="0"/>
              <w:left w:val="single" w:color="000000" w:sz="4" w:space="0"/>
              <w:bottom w:val="single" w:color="000000" w:sz="4" w:space="0"/>
              <w:right w:val="single" w:color="000000" w:sz="4" w:space="0"/>
            </w:tcBorders>
            <w:vAlign w:val="center"/>
          </w:tcPr>
          <w:p w14:paraId="6EAE054E">
            <w:pPr>
              <w:pStyle w:val="36"/>
              <w:keepNext w:val="0"/>
              <w:keepLines w:val="0"/>
              <w:pageBreakBefore w:val="0"/>
              <w:widowControl/>
              <w:kinsoku/>
              <w:wordWrap/>
              <w:overflowPunct/>
              <w:topLinePunct w:val="0"/>
              <w:autoSpaceDE/>
              <w:autoSpaceDN/>
              <w:bidi w:val="0"/>
              <w:adjustRightInd/>
              <w:snapToGrid/>
              <w:spacing w:beforeAutospacing="0" w:line="240" w:lineRule="auto"/>
              <w:jc w:val="center"/>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电气</w:t>
            </w:r>
          </w:p>
          <w:p w14:paraId="498548AD">
            <w:pPr>
              <w:pStyle w:val="36"/>
              <w:keepNext w:val="0"/>
              <w:keepLines w:val="0"/>
              <w:pageBreakBefore w:val="0"/>
              <w:widowControl/>
              <w:kinsoku/>
              <w:wordWrap/>
              <w:overflowPunct/>
              <w:topLinePunct w:val="0"/>
              <w:autoSpaceDE/>
              <w:autoSpaceDN/>
              <w:bidi w:val="0"/>
              <w:adjustRightInd/>
              <w:snapToGrid/>
              <w:spacing w:beforeAutospacing="0" w:line="240" w:lineRule="auto"/>
              <w:jc w:val="center"/>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专业</w:t>
            </w:r>
          </w:p>
          <w:p w14:paraId="2ACCB094">
            <w:pPr>
              <w:pStyle w:val="36"/>
              <w:keepNext w:val="0"/>
              <w:keepLines w:val="0"/>
              <w:pageBreakBefore w:val="0"/>
              <w:widowControl/>
              <w:kinsoku/>
              <w:wordWrap/>
              <w:overflowPunct/>
              <w:topLinePunct w:val="0"/>
              <w:autoSpaceDE/>
              <w:autoSpaceDN/>
              <w:bidi w:val="0"/>
              <w:adjustRightInd/>
              <w:snapToGrid/>
              <w:spacing w:beforeAutospacing="0" w:line="240" w:lineRule="auto"/>
              <w:jc w:val="center"/>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负责人</w:t>
            </w:r>
          </w:p>
        </w:tc>
        <w:tc>
          <w:tcPr>
            <w:tcW w:w="772" w:type="dxa"/>
            <w:tcBorders>
              <w:top w:val="single" w:color="000000" w:sz="4" w:space="0"/>
              <w:left w:val="single" w:color="000000" w:sz="4" w:space="0"/>
              <w:bottom w:val="single" w:color="000000" w:sz="4" w:space="0"/>
              <w:right w:val="single" w:color="000000" w:sz="4" w:space="0"/>
            </w:tcBorders>
            <w:vAlign w:val="center"/>
          </w:tcPr>
          <w:p w14:paraId="63AF80C4">
            <w:pPr>
              <w:pStyle w:val="36"/>
              <w:keepNext w:val="0"/>
              <w:keepLines w:val="0"/>
              <w:pageBreakBefore w:val="0"/>
              <w:widowControl/>
              <w:kinsoku/>
              <w:wordWrap/>
              <w:overflowPunct/>
              <w:topLinePunct w:val="0"/>
              <w:autoSpaceDE/>
              <w:autoSpaceDN/>
              <w:bidi w:val="0"/>
              <w:adjustRightInd/>
              <w:snapToGrid/>
              <w:spacing w:beforeAutospacing="0" w:line="240" w:lineRule="auto"/>
              <w:jc w:val="center"/>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3</w:t>
            </w:r>
          </w:p>
        </w:tc>
        <w:tc>
          <w:tcPr>
            <w:tcW w:w="5986" w:type="dxa"/>
            <w:tcBorders>
              <w:top w:val="single" w:color="000000" w:sz="4" w:space="0"/>
              <w:left w:val="single" w:color="000000" w:sz="4" w:space="0"/>
              <w:bottom w:val="single" w:color="000000" w:sz="4" w:space="0"/>
              <w:right w:val="single" w:color="000000" w:sz="4" w:space="0"/>
            </w:tcBorders>
            <w:vAlign w:val="top"/>
          </w:tcPr>
          <w:p w14:paraId="75EB86FF">
            <w:pPr>
              <w:pStyle w:val="36"/>
              <w:keepNext w:val="0"/>
              <w:keepLines w:val="0"/>
              <w:pageBreakBefore w:val="0"/>
              <w:widowControl/>
              <w:kinsoku/>
              <w:wordWrap/>
              <w:overflowPunct/>
              <w:topLinePunct w:val="0"/>
              <w:autoSpaceDE/>
              <w:autoSpaceDN/>
              <w:bidi w:val="0"/>
              <w:adjustRightInd/>
              <w:snapToGrid/>
              <w:spacing w:beforeAutospacing="0" w:line="240" w:lineRule="auto"/>
              <w:jc w:val="left"/>
              <w:rPr>
                <w:rFonts w:hint="eastAsia" w:ascii="仿宋_GB2312" w:hAnsi="仿宋_GB2312" w:eastAsia="仿宋_GB2312" w:cs="仿宋_GB2312"/>
                <w:color w:val="auto"/>
                <w:kern w:val="2"/>
                <w:sz w:val="32"/>
                <w:szCs w:val="32"/>
                <w:highlight w:val="none"/>
                <w:lang w:val="en-US" w:eastAsia="zh-Hans" w:bidi="ar-SA"/>
              </w:rPr>
            </w:pPr>
            <w:r>
              <w:rPr>
                <w:rFonts w:hint="eastAsia" w:ascii="仿宋_GB2312" w:hAnsi="仿宋_GB2312" w:eastAsia="仿宋_GB2312" w:cs="仿宋_GB2312"/>
                <w:color w:val="auto"/>
                <w:kern w:val="2"/>
                <w:sz w:val="32"/>
                <w:szCs w:val="32"/>
                <w:highlight w:val="none"/>
                <w:lang w:val="en-US" w:eastAsia="zh-CN" w:bidi="ar-SA"/>
              </w:rPr>
              <w:t>供应商拟投入本项目电气专业负责人具备电气相关专业高级及以上技术职称的得3分，满分3分。提供上述人员身份证复印件、证书复印件以及投标截止时间前6个月内任意一个月（不含投标截止时间的当月）供应商为其缴纳社保的证明材料，否则不得分。（人员不得重复，否则不得分）</w:t>
            </w:r>
          </w:p>
        </w:tc>
      </w:tr>
      <w:tr w14:paraId="3976F9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96" w:hRule="atLeast"/>
          <w:jc w:val="center"/>
        </w:trPr>
        <w:tc>
          <w:tcPr>
            <w:tcW w:w="543" w:type="dxa"/>
            <w:tcBorders>
              <w:top w:val="single" w:color="000000" w:sz="4" w:space="0"/>
              <w:left w:val="single" w:color="000000" w:sz="4" w:space="0"/>
              <w:bottom w:val="single" w:color="000000" w:sz="4" w:space="0"/>
              <w:right w:val="single" w:color="000000" w:sz="4" w:space="0"/>
            </w:tcBorders>
            <w:vAlign w:val="center"/>
          </w:tcPr>
          <w:p w14:paraId="63CDC548">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baseline"/>
              <w:rPr>
                <w:rStyle w:val="14"/>
                <w:rFonts w:hint="default" w:ascii="仿宋_GB2312" w:hAnsi="仿宋_GB2312" w:eastAsia="仿宋_GB2312" w:cs="仿宋_GB2312"/>
                <w:b w:val="0"/>
                <w:i w:val="0"/>
                <w:caps w:val="0"/>
                <w:color w:val="auto"/>
                <w:spacing w:val="0"/>
                <w:w w:val="100"/>
                <w:kern w:val="2"/>
                <w:sz w:val="32"/>
                <w:szCs w:val="32"/>
                <w:highlight w:val="none"/>
                <w:lang w:val="en-US" w:eastAsia="zh-CN" w:bidi="ar-SA"/>
              </w:rPr>
            </w:pPr>
            <w:r>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t>3</w:t>
            </w:r>
          </w:p>
        </w:tc>
        <w:tc>
          <w:tcPr>
            <w:tcW w:w="1334" w:type="dxa"/>
            <w:tcBorders>
              <w:top w:val="single" w:color="000000" w:sz="4" w:space="0"/>
              <w:left w:val="single" w:color="000000" w:sz="4" w:space="0"/>
              <w:bottom w:val="single" w:color="000000" w:sz="4" w:space="0"/>
              <w:right w:val="single" w:color="000000" w:sz="4" w:space="0"/>
            </w:tcBorders>
            <w:vAlign w:val="center"/>
          </w:tcPr>
          <w:p w14:paraId="7FE48821">
            <w:pPr>
              <w:pStyle w:val="36"/>
              <w:keepNext w:val="0"/>
              <w:keepLines w:val="0"/>
              <w:pageBreakBefore w:val="0"/>
              <w:widowControl/>
              <w:kinsoku/>
              <w:wordWrap/>
              <w:overflowPunct/>
              <w:topLinePunct w:val="0"/>
              <w:autoSpaceDE/>
              <w:autoSpaceDN/>
              <w:bidi w:val="0"/>
              <w:adjustRightInd/>
              <w:snapToGrid/>
              <w:spacing w:beforeAutospacing="0" w:line="240" w:lineRule="auto"/>
              <w:jc w:val="center"/>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给排水专业</w:t>
            </w:r>
          </w:p>
          <w:p w14:paraId="7BFCEC09">
            <w:pPr>
              <w:pStyle w:val="36"/>
              <w:keepNext w:val="0"/>
              <w:keepLines w:val="0"/>
              <w:pageBreakBefore w:val="0"/>
              <w:widowControl/>
              <w:kinsoku/>
              <w:wordWrap/>
              <w:overflowPunct/>
              <w:topLinePunct w:val="0"/>
              <w:autoSpaceDE/>
              <w:autoSpaceDN/>
              <w:bidi w:val="0"/>
              <w:adjustRightInd/>
              <w:snapToGrid/>
              <w:spacing w:beforeAutospacing="0" w:line="240" w:lineRule="auto"/>
              <w:jc w:val="center"/>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负责人</w:t>
            </w:r>
          </w:p>
        </w:tc>
        <w:tc>
          <w:tcPr>
            <w:tcW w:w="772" w:type="dxa"/>
            <w:tcBorders>
              <w:top w:val="single" w:color="000000" w:sz="4" w:space="0"/>
              <w:left w:val="single" w:color="000000" w:sz="4" w:space="0"/>
              <w:bottom w:val="single" w:color="000000" w:sz="4" w:space="0"/>
              <w:right w:val="single" w:color="000000" w:sz="4" w:space="0"/>
            </w:tcBorders>
            <w:vAlign w:val="center"/>
          </w:tcPr>
          <w:p w14:paraId="57AA2F8C">
            <w:pPr>
              <w:pStyle w:val="36"/>
              <w:keepNext w:val="0"/>
              <w:keepLines w:val="0"/>
              <w:pageBreakBefore w:val="0"/>
              <w:widowControl/>
              <w:kinsoku/>
              <w:wordWrap/>
              <w:overflowPunct/>
              <w:topLinePunct w:val="0"/>
              <w:autoSpaceDE/>
              <w:autoSpaceDN/>
              <w:bidi w:val="0"/>
              <w:adjustRightInd/>
              <w:snapToGrid/>
              <w:spacing w:beforeAutospacing="0" w:line="240" w:lineRule="auto"/>
              <w:jc w:val="center"/>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3</w:t>
            </w:r>
          </w:p>
        </w:tc>
        <w:tc>
          <w:tcPr>
            <w:tcW w:w="5986" w:type="dxa"/>
            <w:tcBorders>
              <w:top w:val="single" w:color="000000" w:sz="4" w:space="0"/>
              <w:left w:val="single" w:color="000000" w:sz="4" w:space="0"/>
              <w:bottom w:val="single" w:color="000000" w:sz="4" w:space="0"/>
              <w:right w:val="single" w:color="000000" w:sz="4" w:space="0"/>
            </w:tcBorders>
            <w:vAlign w:val="top"/>
          </w:tcPr>
          <w:p w14:paraId="0C84780A">
            <w:pPr>
              <w:pStyle w:val="36"/>
              <w:keepNext w:val="0"/>
              <w:keepLines w:val="0"/>
              <w:pageBreakBefore w:val="0"/>
              <w:widowControl/>
              <w:kinsoku/>
              <w:wordWrap/>
              <w:overflowPunct/>
              <w:topLinePunct w:val="0"/>
              <w:autoSpaceDE/>
              <w:autoSpaceDN/>
              <w:bidi w:val="0"/>
              <w:adjustRightInd/>
              <w:snapToGrid/>
              <w:spacing w:beforeAutospacing="0" w:line="240" w:lineRule="auto"/>
              <w:jc w:val="left"/>
              <w:rPr>
                <w:rFonts w:hint="eastAsia" w:ascii="仿宋_GB2312" w:hAnsi="仿宋_GB2312" w:eastAsia="仿宋_GB2312" w:cs="仿宋_GB2312"/>
                <w:color w:val="auto"/>
                <w:kern w:val="2"/>
                <w:sz w:val="32"/>
                <w:szCs w:val="32"/>
                <w:highlight w:val="none"/>
                <w:lang w:val="en-US" w:eastAsia="zh-Hans" w:bidi="ar-SA"/>
              </w:rPr>
            </w:pPr>
            <w:r>
              <w:rPr>
                <w:rFonts w:hint="eastAsia" w:ascii="仿宋_GB2312" w:hAnsi="仿宋_GB2312" w:eastAsia="仿宋_GB2312" w:cs="仿宋_GB2312"/>
                <w:color w:val="auto"/>
                <w:kern w:val="2"/>
                <w:sz w:val="32"/>
                <w:szCs w:val="32"/>
                <w:highlight w:val="none"/>
                <w:lang w:val="en-US" w:eastAsia="zh-CN" w:bidi="ar-SA"/>
              </w:rPr>
              <w:t>供应商拟投入本项目给排水专业负责人具备具备给排水相关专业高级及以上技术职称的得3分，满分3分。提供上述人员身份证复印件、证书复印件以及投标截止时间前6个月内任意一个月（不含投标截止时间的当月）供应商为其缴纳社保的证明材料，否则不得分。（人员不得重复，否则不得分）</w:t>
            </w:r>
          </w:p>
        </w:tc>
      </w:tr>
      <w:tr w14:paraId="395FF6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96" w:hRule="atLeast"/>
          <w:jc w:val="center"/>
        </w:trPr>
        <w:tc>
          <w:tcPr>
            <w:tcW w:w="543" w:type="dxa"/>
            <w:tcBorders>
              <w:top w:val="single" w:color="000000" w:sz="4" w:space="0"/>
              <w:left w:val="single" w:color="000000" w:sz="4" w:space="0"/>
              <w:bottom w:val="single" w:color="000000" w:sz="4" w:space="0"/>
              <w:right w:val="single" w:color="000000" w:sz="4" w:space="0"/>
            </w:tcBorders>
            <w:vAlign w:val="center"/>
          </w:tcPr>
          <w:p w14:paraId="396B2AD7">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baseline"/>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t>4</w:t>
            </w:r>
          </w:p>
        </w:tc>
        <w:tc>
          <w:tcPr>
            <w:tcW w:w="1334" w:type="dxa"/>
            <w:tcBorders>
              <w:top w:val="single" w:color="000000" w:sz="4" w:space="0"/>
              <w:left w:val="single" w:color="000000" w:sz="4" w:space="0"/>
              <w:bottom w:val="single" w:color="000000" w:sz="4" w:space="0"/>
              <w:right w:val="single" w:color="000000" w:sz="4" w:space="0"/>
            </w:tcBorders>
            <w:vAlign w:val="center"/>
          </w:tcPr>
          <w:p w14:paraId="2335C0F6">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baseline"/>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t>承诺</w:t>
            </w:r>
          </w:p>
        </w:tc>
        <w:tc>
          <w:tcPr>
            <w:tcW w:w="772" w:type="dxa"/>
            <w:tcBorders>
              <w:top w:val="single" w:color="000000" w:sz="4" w:space="0"/>
              <w:left w:val="single" w:color="000000" w:sz="4" w:space="0"/>
              <w:bottom w:val="single" w:color="000000" w:sz="4" w:space="0"/>
              <w:right w:val="single" w:color="000000" w:sz="4" w:space="0"/>
            </w:tcBorders>
            <w:vAlign w:val="center"/>
          </w:tcPr>
          <w:p w14:paraId="6CC5E8B6">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baseline"/>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t>3</w:t>
            </w:r>
          </w:p>
        </w:tc>
        <w:tc>
          <w:tcPr>
            <w:tcW w:w="5986" w:type="dxa"/>
            <w:tcBorders>
              <w:top w:val="single" w:color="000000" w:sz="4" w:space="0"/>
              <w:left w:val="single" w:color="000000" w:sz="4" w:space="0"/>
              <w:bottom w:val="single" w:color="000000" w:sz="4" w:space="0"/>
              <w:right w:val="single" w:color="000000" w:sz="4" w:space="0"/>
            </w:tcBorders>
            <w:vAlign w:val="center"/>
          </w:tcPr>
          <w:p w14:paraId="1AADB916">
            <w:pPr>
              <w:keepNext w:val="0"/>
              <w:keepLines w:val="0"/>
              <w:pageBreakBefore w:val="0"/>
              <w:widowControl/>
              <w:kinsoku/>
              <w:wordWrap/>
              <w:overflowPunct/>
              <w:topLinePunct w:val="0"/>
              <w:autoSpaceDE/>
              <w:autoSpaceDN/>
              <w:bidi w:val="0"/>
              <w:adjustRightInd/>
              <w:snapToGrid/>
              <w:spacing w:beforeAutospacing="0" w:line="240" w:lineRule="auto"/>
              <w:jc w:val="left"/>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lang w:eastAsia="zh-CN"/>
              </w:rPr>
              <w:t>供应商</w:t>
            </w:r>
            <w:r>
              <w:rPr>
                <w:rFonts w:hint="eastAsia" w:ascii="仿宋_GB2312" w:hAnsi="仿宋_GB2312" w:eastAsia="仿宋_GB2312" w:cs="仿宋_GB2312"/>
                <w:color w:val="auto"/>
                <w:sz w:val="32"/>
                <w:szCs w:val="32"/>
                <w:highlight w:val="none"/>
              </w:rPr>
              <w:t>自20</w:t>
            </w:r>
            <w:r>
              <w:rPr>
                <w:rFonts w:hint="eastAsia" w:ascii="仿宋_GB2312" w:hAnsi="仿宋_GB2312" w:eastAsia="仿宋_GB2312" w:cs="仿宋_GB2312"/>
                <w:color w:val="auto"/>
                <w:sz w:val="32"/>
                <w:szCs w:val="32"/>
                <w:highlight w:val="none"/>
                <w:lang w:val="en-US" w:eastAsia="zh-CN"/>
              </w:rPr>
              <w:t>20</w:t>
            </w:r>
            <w:r>
              <w:rPr>
                <w:rFonts w:hint="eastAsia" w:ascii="仿宋_GB2312" w:hAnsi="仿宋_GB2312" w:eastAsia="仿宋_GB2312" w:cs="仿宋_GB2312"/>
                <w:color w:val="auto"/>
                <w:sz w:val="32"/>
                <w:szCs w:val="32"/>
                <w:highlight w:val="none"/>
              </w:rPr>
              <w:t>年1月1日起至投标截止时间止，未被政府相关职能部门（包括但不限于公安、交管部门、消防、税务、劳动、住建、市场监督管理局、文明办、创建办等）警告、通报等行政处罚得</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分。须提供承诺函（格式自拟），并加盖</w:t>
            </w:r>
            <w:r>
              <w:rPr>
                <w:rFonts w:hint="eastAsia" w:ascii="仿宋_GB2312" w:hAnsi="仿宋_GB2312" w:eastAsia="仿宋_GB2312" w:cs="仿宋_GB2312"/>
                <w:color w:val="auto"/>
                <w:sz w:val="32"/>
                <w:szCs w:val="32"/>
                <w:highlight w:val="none"/>
                <w:lang w:eastAsia="zh-CN"/>
              </w:rPr>
              <w:t>供应商</w:t>
            </w:r>
            <w:r>
              <w:rPr>
                <w:rFonts w:hint="eastAsia" w:ascii="仿宋_GB2312" w:hAnsi="仿宋_GB2312" w:eastAsia="仿宋_GB2312" w:cs="仿宋_GB2312"/>
                <w:color w:val="auto"/>
                <w:sz w:val="32"/>
                <w:szCs w:val="32"/>
                <w:highlight w:val="none"/>
              </w:rPr>
              <w:t>公章，未提供不得分。</w:t>
            </w:r>
          </w:p>
        </w:tc>
      </w:tr>
      <w:tr w14:paraId="6421A0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96" w:hRule="atLeast"/>
          <w:jc w:val="center"/>
        </w:trPr>
        <w:tc>
          <w:tcPr>
            <w:tcW w:w="543" w:type="dxa"/>
            <w:tcBorders>
              <w:top w:val="single" w:color="000000" w:sz="4" w:space="0"/>
              <w:left w:val="single" w:color="000000" w:sz="4" w:space="0"/>
              <w:bottom w:val="single" w:color="000000" w:sz="4" w:space="0"/>
              <w:right w:val="single" w:color="000000" w:sz="4" w:space="0"/>
            </w:tcBorders>
            <w:vAlign w:val="center"/>
          </w:tcPr>
          <w:p w14:paraId="47878B17">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baseline"/>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t>5</w:t>
            </w:r>
          </w:p>
        </w:tc>
        <w:tc>
          <w:tcPr>
            <w:tcW w:w="1334" w:type="dxa"/>
            <w:tcBorders>
              <w:top w:val="single" w:color="000000" w:sz="4" w:space="0"/>
              <w:left w:val="single" w:color="000000" w:sz="4" w:space="0"/>
              <w:bottom w:val="single" w:color="000000" w:sz="4" w:space="0"/>
              <w:right w:val="single" w:color="000000" w:sz="4" w:space="0"/>
            </w:tcBorders>
            <w:vAlign w:val="center"/>
          </w:tcPr>
          <w:p w14:paraId="27C5A52A">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baseline"/>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t>响应时间</w:t>
            </w:r>
          </w:p>
        </w:tc>
        <w:tc>
          <w:tcPr>
            <w:tcW w:w="772" w:type="dxa"/>
            <w:tcBorders>
              <w:top w:val="single" w:color="000000" w:sz="4" w:space="0"/>
              <w:left w:val="single" w:color="000000" w:sz="4" w:space="0"/>
              <w:bottom w:val="single" w:color="000000" w:sz="4" w:space="0"/>
              <w:right w:val="single" w:color="000000" w:sz="4" w:space="0"/>
            </w:tcBorders>
            <w:vAlign w:val="center"/>
          </w:tcPr>
          <w:p w14:paraId="5F73D837">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baseline"/>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t>3</w:t>
            </w:r>
          </w:p>
        </w:tc>
        <w:tc>
          <w:tcPr>
            <w:tcW w:w="5986" w:type="dxa"/>
            <w:tcBorders>
              <w:top w:val="single" w:color="000000" w:sz="4" w:space="0"/>
              <w:left w:val="single" w:color="000000" w:sz="4" w:space="0"/>
              <w:bottom w:val="single" w:color="000000" w:sz="4" w:space="0"/>
              <w:right w:val="single" w:color="000000" w:sz="4" w:space="0"/>
            </w:tcBorders>
            <w:vAlign w:val="center"/>
          </w:tcPr>
          <w:p w14:paraId="6E0A20DA">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both"/>
              <w:textAlignment w:val="baseline"/>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t>供应商承诺在接到采购人通知后1小时内到达采购人指定地点的得3分；承诺在接到采购人通知后1.5小时内到达采购人指定地点的得2分；承诺在接到采购人通知后2小时内到达采购人指定地点的得1分；承诺函格式自拟，未承诺不得分。</w:t>
            </w:r>
          </w:p>
        </w:tc>
      </w:tr>
    </w:tbl>
    <w:p w14:paraId="64D26B87">
      <w:pPr>
        <w:snapToGrid/>
        <w:spacing w:before="0" w:beforeAutospacing="0" w:after="0" w:afterAutospacing="0" w:line="570" w:lineRule="exact"/>
        <w:jc w:val="center"/>
        <w:textAlignment w:val="baseline"/>
        <w:rPr>
          <w:rStyle w:val="14"/>
          <w:rFonts w:hint="eastAsia" w:ascii="仿宋_GB2312" w:hAnsi="仿宋_GB2312" w:eastAsia="仿宋_GB2312" w:cs="仿宋_GB2312"/>
          <w:b w:val="0"/>
          <w:bCs w:val="0"/>
          <w:i w:val="0"/>
          <w:caps w:val="0"/>
          <w:color w:val="auto"/>
          <w:spacing w:val="0"/>
          <w:w w:val="100"/>
          <w:kern w:val="2"/>
          <w:sz w:val="32"/>
          <w:szCs w:val="32"/>
          <w:highlight w:val="none"/>
          <w:lang w:val="en-US" w:eastAsia="zh-CN" w:bidi="ar-SA"/>
        </w:rPr>
      </w:pPr>
    </w:p>
    <w:p w14:paraId="32A95D7D">
      <w:pPr>
        <w:rPr>
          <w:rStyle w:val="14"/>
          <w:rFonts w:hint="eastAsia" w:ascii="仿宋_GB2312" w:hAnsi="仿宋_GB2312" w:eastAsia="仿宋_GB2312" w:cs="仿宋_GB2312"/>
          <w:b w:val="0"/>
          <w:bCs w:val="0"/>
          <w:i w:val="0"/>
          <w:caps w:val="0"/>
          <w:color w:val="auto"/>
          <w:spacing w:val="0"/>
          <w:w w:val="100"/>
          <w:kern w:val="2"/>
          <w:sz w:val="32"/>
          <w:szCs w:val="32"/>
          <w:highlight w:val="none"/>
          <w:lang w:val="en-US" w:eastAsia="zh-CN" w:bidi="ar-SA"/>
        </w:rPr>
      </w:pPr>
      <w:r>
        <w:rPr>
          <w:rStyle w:val="14"/>
          <w:rFonts w:hint="eastAsia" w:ascii="仿宋_GB2312" w:hAnsi="仿宋_GB2312" w:eastAsia="仿宋_GB2312" w:cs="仿宋_GB2312"/>
          <w:b w:val="0"/>
          <w:bCs w:val="0"/>
          <w:i w:val="0"/>
          <w:caps w:val="0"/>
          <w:color w:val="auto"/>
          <w:spacing w:val="0"/>
          <w:w w:val="100"/>
          <w:kern w:val="2"/>
          <w:sz w:val="32"/>
          <w:szCs w:val="32"/>
          <w:highlight w:val="none"/>
          <w:lang w:val="en-US" w:eastAsia="zh-CN" w:bidi="ar-SA"/>
        </w:rPr>
        <w:br w:type="page"/>
      </w:r>
    </w:p>
    <w:p w14:paraId="68F6E71A">
      <w:pPr>
        <w:snapToGrid/>
        <w:spacing w:before="0" w:beforeAutospacing="0" w:after="0" w:afterAutospacing="0" w:line="570" w:lineRule="exact"/>
        <w:jc w:val="center"/>
        <w:textAlignment w:val="baseline"/>
        <w:rPr>
          <w:rStyle w:val="14"/>
          <w:rFonts w:hint="eastAsia" w:ascii="黑体" w:hAnsi="黑体" w:eastAsia="黑体" w:cs="黑体"/>
          <w:b w:val="0"/>
          <w:bCs w:val="0"/>
          <w:i w:val="0"/>
          <w:caps w:val="0"/>
          <w:color w:val="auto"/>
          <w:spacing w:val="0"/>
          <w:w w:val="100"/>
          <w:kern w:val="2"/>
          <w:sz w:val="32"/>
          <w:szCs w:val="32"/>
          <w:highlight w:val="none"/>
          <w:lang w:val="en-US" w:eastAsia="zh-CN" w:bidi="ar-SA"/>
        </w:rPr>
      </w:pPr>
      <w:r>
        <w:rPr>
          <w:rStyle w:val="14"/>
          <w:rFonts w:hint="eastAsia" w:ascii="黑体" w:hAnsi="黑体" w:eastAsia="黑体" w:cs="黑体"/>
          <w:b w:val="0"/>
          <w:bCs w:val="0"/>
          <w:i w:val="0"/>
          <w:caps w:val="0"/>
          <w:color w:val="auto"/>
          <w:spacing w:val="0"/>
          <w:w w:val="100"/>
          <w:kern w:val="2"/>
          <w:sz w:val="32"/>
          <w:szCs w:val="32"/>
          <w:highlight w:val="none"/>
          <w:lang w:val="en-US" w:eastAsia="zh-CN" w:bidi="ar-SA"/>
        </w:rPr>
        <w:t>第四章 采购内容及要求</w:t>
      </w:r>
    </w:p>
    <w:p w14:paraId="3B744F54">
      <w:pPr>
        <w:pStyle w:val="33"/>
        <w:widowControl/>
        <w:snapToGrid w:val="0"/>
        <w:spacing w:before="0" w:beforeAutospacing="0" w:after="0" w:afterAutospacing="0" w:line="570" w:lineRule="exact"/>
        <w:ind w:firstLine="640" w:firstLineChars="200"/>
        <w:jc w:val="both"/>
        <w:textAlignment w:val="baseline"/>
        <w:rPr>
          <w:rStyle w:val="14"/>
          <w:rFonts w:hint="eastAsia" w:ascii="仿宋_GB2312" w:hAnsi="仿宋_GB2312" w:eastAsia="仿宋_GB2312" w:cs="仿宋_GB2312"/>
          <w:b w:val="0"/>
          <w:i w:val="0"/>
          <w:caps w:val="0"/>
          <w:color w:val="auto"/>
          <w:spacing w:val="0"/>
          <w:w w:val="100"/>
          <w:sz w:val="32"/>
          <w:szCs w:val="32"/>
          <w:highlight w:val="none"/>
          <w:lang w:val="en-US" w:eastAsia="zh-CN" w:bidi="ar-SA"/>
        </w:rPr>
      </w:pPr>
    </w:p>
    <w:p w14:paraId="44EB7EB7">
      <w:pPr>
        <w:numPr>
          <w:ilvl w:val="0"/>
          <w:numId w:val="2"/>
        </w:numPr>
        <w:snapToGrid/>
        <w:spacing w:before="0" w:beforeAutospacing="0" w:after="0" w:afterAutospacing="0" w:line="570" w:lineRule="exact"/>
        <w:ind w:firstLine="643" w:firstLineChars="200"/>
        <w:jc w:val="both"/>
        <w:textAlignment w:val="baseline"/>
        <w:rPr>
          <w:rStyle w:val="14"/>
          <w:rFonts w:hint="eastAsia" w:ascii="仿宋_GB2312" w:hAnsi="仿宋_GB2312" w:eastAsia="仿宋_GB2312" w:cs="仿宋_GB2312"/>
          <w:b/>
          <w:bCs/>
          <w:i w:val="0"/>
          <w:caps w:val="0"/>
          <w:color w:val="auto"/>
          <w:spacing w:val="0"/>
          <w:w w:val="100"/>
          <w:kern w:val="2"/>
          <w:sz w:val="32"/>
          <w:szCs w:val="32"/>
          <w:highlight w:val="none"/>
          <w:lang w:val="en-US" w:eastAsia="zh-CN" w:bidi="ar-SA"/>
        </w:rPr>
      </w:pPr>
      <w:r>
        <w:rPr>
          <w:rStyle w:val="14"/>
          <w:rFonts w:hint="eastAsia" w:ascii="仿宋_GB2312" w:hAnsi="仿宋_GB2312" w:eastAsia="仿宋_GB2312" w:cs="仿宋_GB2312"/>
          <w:b/>
          <w:bCs/>
          <w:i w:val="0"/>
          <w:caps w:val="0"/>
          <w:color w:val="auto"/>
          <w:spacing w:val="0"/>
          <w:w w:val="100"/>
          <w:kern w:val="2"/>
          <w:sz w:val="32"/>
          <w:szCs w:val="32"/>
          <w:highlight w:val="none"/>
          <w:lang w:val="en-US" w:eastAsia="zh-CN" w:bidi="ar-SA"/>
        </w:rPr>
        <w:t>技术和服务要求（以“★”标示的内容为不允许负偏离的实质性要求）</w:t>
      </w:r>
    </w:p>
    <w:p w14:paraId="46E6E7C1">
      <w:pPr>
        <w:pStyle w:val="10"/>
        <w:widowControl/>
        <w:spacing w:before="0" w:beforeAutospacing="0" w:after="0" w:afterAutospacing="0" w:line="590" w:lineRule="exact"/>
        <w:ind w:firstLine="640" w:firstLineChars="200"/>
        <w:rPr>
          <w:rStyle w:val="14"/>
          <w:rFonts w:hint="eastAsia" w:ascii="仿宋_GB2312" w:hAnsi="仿宋_GB2312" w:eastAsia="仿宋_GB2312" w:cs="仿宋_GB2312"/>
          <w:b w:val="0"/>
          <w:i w:val="0"/>
          <w:caps w:val="0"/>
          <w:color w:val="auto"/>
          <w:spacing w:val="0"/>
          <w:w w:val="100"/>
          <w:kern w:val="0"/>
          <w:sz w:val="32"/>
          <w:szCs w:val="32"/>
          <w:highlight w:val="none"/>
          <w:lang w:val="en-US" w:eastAsia="zh-CN" w:bidi="ar-SA"/>
        </w:rPr>
      </w:pPr>
      <w:r>
        <w:rPr>
          <w:rStyle w:val="29"/>
          <w:rFonts w:hint="eastAsia" w:ascii="仿宋_GB2312" w:hAnsi="仿宋_GB2312" w:eastAsia="仿宋_GB2312" w:cs="仿宋_GB2312"/>
          <w:b w:val="0"/>
          <w:bCs w:val="0"/>
          <w:i w:val="0"/>
          <w:caps w:val="0"/>
          <w:color w:val="auto"/>
          <w:spacing w:val="0"/>
          <w:w w:val="100"/>
          <w:kern w:val="2"/>
          <w:sz w:val="32"/>
          <w:szCs w:val="32"/>
          <w:highlight w:val="none"/>
          <w:lang w:val="en-US" w:eastAsia="zh-CN"/>
        </w:rPr>
        <w:t>★1.本项目</w:t>
      </w:r>
      <w:r>
        <w:rPr>
          <w:rStyle w:val="14"/>
          <w:rFonts w:hint="eastAsia" w:ascii="仿宋_GB2312" w:hAnsi="仿宋_GB2312" w:eastAsia="仿宋_GB2312" w:cs="仿宋_GB2312"/>
          <w:b w:val="0"/>
          <w:bCs w:val="0"/>
          <w:i w:val="0"/>
          <w:caps w:val="0"/>
          <w:color w:val="auto"/>
          <w:spacing w:val="0"/>
          <w:w w:val="100"/>
          <w:kern w:val="0"/>
          <w:sz w:val="32"/>
          <w:szCs w:val="32"/>
          <w:highlight w:val="none"/>
          <w:lang w:val="en-US" w:eastAsia="zh-CN" w:bidi="ar-SA"/>
        </w:rPr>
        <w:t>设计服务期要求</w:t>
      </w:r>
      <w:r>
        <w:rPr>
          <w:rStyle w:val="14"/>
          <w:rFonts w:hint="eastAsia" w:ascii="仿宋_GB2312" w:hAnsi="仿宋_GB2312" w:eastAsia="仿宋_GB2312" w:cs="仿宋_GB2312"/>
          <w:b w:val="0"/>
          <w:i w:val="0"/>
          <w:caps w:val="0"/>
          <w:color w:val="auto"/>
          <w:spacing w:val="0"/>
          <w:w w:val="100"/>
          <w:kern w:val="0"/>
          <w:sz w:val="32"/>
          <w:szCs w:val="32"/>
          <w:highlight w:val="none"/>
          <w:lang w:val="en-US" w:eastAsia="zh-CN" w:bidi="ar-SA"/>
        </w:rPr>
        <w:t>：本合同包内的设计配合服务，包含方案设计、施工图设计以及施工过成中图纸变更及现场服务，直至项目竣工验收。</w:t>
      </w:r>
    </w:p>
    <w:p w14:paraId="0C390F01">
      <w:pPr>
        <w:pStyle w:val="10"/>
        <w:widowControl/>
        <w:spacing w:before="0" w:beforeAutospacing="0" w:after="0" w:afterAutospacing="0" w:line="590" w:lineRule="exact"/>
        <w:ind w:firstLine="640" w:firstLineChars="200"/>
        <w:rPr>
          <w:rStyle w:val="14"/>
          <w:rFonts w:hint="eastAsia" w:ascii="仿宋_GB2312" w:hAnsi="仿宋_GB2312" w:eastAsia="仿宋_GB2312" w:cs="仿宋_GB2312"/>
          <w:b w:val="0"/>
          <w:i w:val="0"/>
          <w:caps w:val="0"/>
          <w:color w:val="auto"/>
          <w:spacing w:val="0"/>
          <w:w w:val="100"/>
          <w:kern w:val="0"/>
          <w:sz w:val="32"/>
          <w:szCs w:val="32"/>
          <w:highlight w:val="none"/>
          <w:lang w:val="en-US" w:eastAsia="zh-CN" w:bidi="ar-SA"/>
        </w:rPr>
      </w:pPr>
      <w:r>
        <w:rPr>
          <w:rStyle w:val="29"/>
          <w:rFonts w:hint="eastAsia" w:ascii="仿宋_GB2312" w:hAnsi="仿宋_GB2312" w:eastAsia="仿宋_GB2312" w:cs="仿宋_GB2312"/>
          <w:b w:val="0"/>
          <w:bCs w:val="0"/>
          <w:i w:val="0"/>
          <w:caps w:val="0"/>
          <w:color w:val="auto"/>
          <w:spacing w:val="0"/>
          <w:w w:val="100"/>
          <w:kern w:val="2"/>
          <w:sz w:val="32"/>
          <w:szCs w:val="32"/>
          <w:highlight w:val="none"/>
          <w:lang w:val="en-US" w:eastAsia="zh-CN"/>
        </w:rPr>
        <w:t>★</w:t>
      </w:r>
      <w:r>
        <w:rPr>
          <w:rStyle w:val="14"/>
          <w:rFonts w:hint="eastAsia" w:ascii="仿宋_GB2312" w:hAnsi="仿宋_GB2312" w:eastAsia="仿宋_GB2312" w:cs="仿宋_GB2312"/>
          <w:b w:val="0"/>
          <w:i w:val="0"/>
          <w:caps w:val="0"/>
          <w:color w:val="auto"/>
          <w:spacing w:val="0"/>
          <w:w w:val="100"/>
          <w:kern w:val="0"/>
          <w:sz w:val="32"/>
          <w:szCs w:val="32"/>
          <w:highlight w:val="none"/>
          <w:lang w:val="en-US" w:eastAsia="zh-CN" w:bidi="ar-SA"/>
        </w:rPr>
        <w:t>2、设计内容：院区范围内管网设计，内容含给排水及化粪池、强弱电管网改造设计。</w:t>
      </w:r>
    </w:p>
    <w:p w14:paraId="54B58B97">
      <w:pPr>
        <w:widowControl/>
        <w:snapToGrid/>
        <w:spacing w:before="0" w:beforeAutospacing="0" w:after="0" w:afterAutospacing="0" w:line="590" w:lineRule="exact"/>
        <w:ind w:left="0" w:leftChars="0" w:firstLine="640" w:firstLineChars="200"/>
        <w:jc w:val="left"/>
        <w:textAlignment w:val="center"/>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29"/>
          <w:rFonts w:hint="eastAsia" w:ascii="仿宋_GB2312" w:hAnsi="仿宋_GB2312" w:eastAsia="仿宋_GB2312" w:cs="仿宋_GB2312"/>
          <w:b w:val="0"/>
          <w:bCs w:val="0"/>
          <w:i w:val="0"/>
          <w:caps w:val="0"/>
          <w:color w:val="auto"/>
          <w:spacing w:val="0"/>
          <w:w w:val="100"/>
          <w:kern w:val="2"/>
          <w:sz w:val="32"/>
          <w:szCs w:val="32"/>
          <w:highlight w:val="none"/>
          <w:lang w:val="en-US" w:eastAsia="zh-CN"/>
        </w:rPr>
        <w:t>★3.</w:t>
      </w:r>
      <w:r>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t>供应商拟派的设计部管理人员至少满足以下人员配置最低要求：</w:t>
      </w:r>
    </w:p>
    <w:tbl>
      <w:tblPr>
        <w:tblStyle w:val="11"/>
        <w:tblW w:w="959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662"/>
        <w:gridCol w:w="730"/>
        <w:gridCol w:w="7205"/>
      </w:tblGrid>
      <w:tr w14:paraId="689A00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9" w:hRule="atLeast"/>
          <w:jc w:val="center"/>
        </w:trPr>
        <w:tc>
          <w:tcPr>
            <w:tcW w:w="1662" w:type="dxa"/>
            <w:tcBorders>
              <w:top w:val="single" w:color="000000" w:sz="4" w:space="0"/>
              <w:left w:val="single" w:color="000000" w:sz="4" w:space="0"/>
              <w:bottom w:val="single" w:color="000000" w:sz="4" w:space="0"/>
              <w:right w:val="single" w:color="000000" w:sz="4" w:space="0"/>
            </w:tcBorders>
            <w:vAlign w:val="center"/>
          </w:tcPr>
          <w:p w14:paraId="4ADED4CA">
            <w:pPr>
              <w:widowControl/>
              <w:snapToGrid/>
              <w:spacing w:before="0" w:beforeAutospacing="0" w:after="0" w:afterAutospacing="0" w:line="590" w:lineRule="exact"/>
              <w:ind w:firstLineChars="0"/>
              <w:jc w:val="both"/>
              <w:textAlignment w:val="baseline"/>
              <w:rPr>
                <w:rStyle w:val="14"/>
                <w:rFonts w:hint="eastAsia" w:ascii="仿宋_GB2312" w:hAnsi="仿宋_GB2312" w:eastAsia="仿宋_GB2312" w:cs="仿宋_GB2312"/>
                <w:b w:val="0"/>
                <w:i w:val="0"/>
                <w:caps w:val="0"/>
                <w:color w:val="auto"/>
                <w:spacing w:val="0"/>
                <w:w w:val="100"/>
                <w:kern w:val="0"/>
                <w:sz w:val="32"/>
                <w:szCs w:val="32"/>
                <w:highlight w:val="none"/>
                <w:lang w:val="en-US" w:eastAsia="zh-CN" w:bidi="ar-SA"/>
              </w:rPr>
            </w:pPr>
            <w:r>
              <w:rPr>
                <w:rStyle w:val="14"/>
                <w:rFonts w:hint="eastAsia" w:ascii="仿宋_GB2312" w:hAnsi="仿宋_GB2312" w:eastAsia="仿宋_GB2312" w:cs="仿宋_GB2312"/>
                <w:b w:val="0"/>
                <w:i w:val="0"/>
                <w:caps w:val="0"/>
                <w:color w:val="auto"/>
                <w:spacing w:val="0"/>
                <w:w w:val="100"/>
                <w:kern w:val="0"/>
                <w:sz w:val="32"/>
                <w:szCs w:val="32"/>
                <w:highlight w:val="none"/>
                <w:lang w:val="en-US" w:eastAsia="zh-CN" w:bidi="ar-SA"/>
              </w:rPr>
              <w:t>岗位名称</w:t>
            </w:r>
          </w:p>
        </w:tc>
        <w:tc>
          <w:tcPr>
            <w:tcW w:w="730" w:type="dxa"/>
            <w:tcBorders>
              <w:top w:val="single" w:color="000000" w:sz="4" w:space="0"/>
              <w:left w:val="nil"/>
              <w:bottom w:val="single" w:color="000000" w:sz="4" w:space="0"/>
              <w:right w:val="single" w:color="000000" w:sz="4" w:space="0"/>
            </w:tcBorders>
            <w:vAlign w:val="center"/>
          </w:tcPr>
          <w:p w14:paraId="27592F28">
            <w:pPr>
              <w:widowControl/>
              <w:snapToGrid/>
              <w:spacing w:before="0" w:beforeAutospacing="0" w:after="0" w:afterAutospacing="0" w:line="590" w:lineRule="exact"/>
              <w:ind w:right="14" w:firstLineChars="0"/>
              <w:jc w:val="both"/>
              <w:textAlignment w:val="baseline"/>
              <w:rPr>
                <w:rStyle w:val="14"/>
                <w:rFonts w:hint="eastAsia" w:ascii="仿宋_GB2312" w:hAnsi="仿宋_GB2312" w:eastAsia="仿宋_GB2312" w:cs="仿宋_GB2312"/>
                <w:b w:val="0"/>
                <w:i w:val="0"/>
                <w:caps w:val="0"/>
                <w:color w:val="auto"/>
                <w:spacing w:val="0"/>
                <w:w w:val="100"/>
                <w:kern w:val="0"/>
                <w:sz w:val="32"/>
                <w:szCs w:val="32"/>
                <w:highlight w:val="none"/>
                <w:lang w:val="en-US" w:eastAsia="zh-CN" w:bidi="ar-SA"/>
              </w:rPr>
            </w:pPr>
            <w:r>
              <w:rPr>
                <w:rStyle w:val="14"/>
                <w:rFonts w:hint="eastAsia" w:ascii="仿宋_GB2312" w:hAnsi="仿宋_GB2312" w:eastAsia="仿宋_GB2312" w:cs="仿宋_GB2312"/>
                <w:b w:val="0"/>
                <w:i w:val="0"/>
                <w:caps w:val="0"/>
                <w:color w:val="auto"/>
                <w:spacing w:val="0"/>
                <w:w w:val="100"/>
                <w:kern w:val="0"/>
                <w:sz w:val="32"/>
                <w:szCs w:val="32"/>
                <w:highlight w:val="none"/>
                <w:lang w:val="en-US" w:eastAsia="zh-CN" w:bidi="ar-SA"/>
              </w:rPr>
              <w:t>人数</w:t>
            </w:r>
          </w:p>
        </w:tc>
        <w:tc>
          <w:tcPr>
            <w:tcW w:w="7205" w:type="dxa"/>
            <w:tcBorders>
              <w:top w:val="single" w:color="000000" w:sz="4" w:space="0"/>
              <w:left w:val="nil"/>
              <w:bottom w:val="single" w:color="000000" w:sz="4" w:space="0"/>
              <w:right w:val="single" w:color="000000" w:sz="4" w:space="0"/>
            </w:tcBorders>
            <w:vAlign w:val="center"/>
          </w:tcPr>
          <w:p w14:paraId="2C568274">
            <w:pPr>
              <w:widowControl/>
              <w:snapToGrid/>
              <w:spacing w:before="0" w:beforeAutospacing="0" w:after="0" w:afterAutospacing="0" w:line="590" w:lineRule="exact"/>
              <w:ind w:left="420" w:leftChars="200" w:firstLine="640" w:firstLineChars="200"/>
              <w:jc w:val="center"/>
              <w:textAlignment w:val="baseline"/>
              <w:rPr>
                <w:rStyle w:val="14"/>
                <w:rFonts w:hint="eastAsia" w:ascii="仿宋_GB2312" w:hAnsi="仿宋_GB2312" w:eastAsia="仿宋_GB2312" w:cs="仿宋_GB2312"/>
                <w:b/>
                <w:bCs/>
                <w:i w:val="0"/>
                <w:caps w:val="0"/>
                <w:color w:val="auto"/>
                <w:spacing w:val="0"/>
                <w:w w:val="100"/>
                <w:kern w:val="0"/>
                <w:sz w:val="32"/>
                <w:szCs w:val="32"/>
                <w:highlight w:val="none"/>
                <w:lang w:val="en-US" w:eastAsia="zh-CN" w:bidi="ar-SA"/>
              </w:rPr>
            </w:pPr>
            <w:r>
              <w:rPr>
                <w:rStyle w:val="14"/>
                <w:rFonts w:hint="eastAsia" w:ascii="仿宋_GB2312" w:hAnsi="仿宋_GB2312" w:eastAsia="仿宋_GB2312" w:cs="仿宋_GB2312"/>
                <w:b w:val="0"/>
                <w:i w:val="0"/>
                <w:caps w:val="0"/>
                <w:color w:val="auto"/>
                <w:spacing w:val="0"/>
                <w:w w:val="100"/>
                <w:kern w:val="0"/>
                <w:sz w:val="32"/>
                <w:szCs w:val="32"/>
                <w:highlight w:val="none"/>
                <w:lang w:val="en-US" w:eastAsia="zh-CN" w:bidi="ar-SA"/>
              </w:rPr>
              <w:t>要求</w:t>
            </w:r>
          </w:p>
        </w:tc>
      </w:tr>
      <w:tr w14:paraId="77153A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7" w:hRule="atLeast"/>
          <w:jc w:val="center"/>
        </w:trPr>
        <w:tc>
          <w:tcPr>
            <w:tcW w:w="1662" w:type="dxa"/>
            <w:tcBorders>
              <w:top w:val="single" w:color="000000" w:sz="4" w:space="0"/>
              <w:left w:val="single" w:color="000000" w:sz="4" w:space="0"/>
              <w:bottom w:val="single" w:color="000000" w:sz="4" w:space="0"/>
              <w:right w:val="single" w:color="000000" w:sz="4" w:space="0"/>
            </w:tcBorders>
            <w:vAlign w:val="center"/>
          </w:tcPr>
          <w:p w14:paraId="123973E4">
            <w:pPr>
              <w:widowControl/>
              <w:snapToGrid/>
              <w:spacing w:before="0" w:beforeAutospacing="0" w:after="0" w:afterAutospacing="0" w:line="590" w:lineRule="exact"/>
              <w:ind w:left="0" w:leftChars="0" w:firstLineChars="0"/>
              <w:jc w:val="both"/>
              <w:textAlignment w:val="baseline"/>
              <w:rPr>
                <w:rStyle w:val="14"/>
                <w:rFonts w:hint="eastAsia" w:ascii="仿宋_GB2312" w:hAnsi="仿宋_GB2312" w:eastAsia="仿宋_GB2312" w:cs="仿宋_GB2312"/>
                <w:b w:val="0"/>
                <w:bCs w:val="0"/>
                <w:i w:val="0"/>
                <w:caps w:val="0"/>
                <w:color w:val="auto"/>
                <w:spacing w:val="0"/>
                <w:w w:val="100"/>
                <w:kern w:val="0"/>
                <w:sz w:val="32"/>
                <w:szCs w:val="32"/>
                <w:highlight w:val="none"/>
                <w:lang w:val="en-US" w:eastAsia="zh-CN" w:bidi="ar-SA"/>
              </w:rPr>
            </w:pPr>
            <w:r>
              <w:rPr>
                <w:rStyle w:val="14"/>
                <w:rFonts w:hint="eastAsia" w:ascii="仿宋_GB2312" w:hAnsi="仿宋_GB2312" w:eastAsia="仿宋_GB2312" w:cs="仿宋_GB2312"/>
                <w:b w:val="0"/>
                <w:bCs w:val="0"/>
                <w:i w:val="0"/>
                <w:caps w:val="0"/>
                <w:color w:val="auto"/>
                <w:spacing w:val="0"/>
                <w:w w:val="100"/>
                <w:kern w:val="0"/>
                <w:sz w:val="32"/>
                <w:szCs w:val="32"/>
                <w:highlight w:val="none"/>
                <w:lang w:val="en-US" w:eastAsia="zh-CN" w:bidi="ar-SA"/>
              </w:rPr>
              <w:t>给排水设计工程师</w:t>
            </w:r>
          </w:p>
        </w:tc>
        <w:tc>
          <w:tcPr>
            <w:tcW w:w="730" w:type="dxa"/>
            <w:tcBorders>
              <w:top w:val="single" w:color="000000" w:sz="4" w:space="0"/>
              <w:left w:val="nil"/>
              <w:bottom w:val="single" w:color="000000" w:sz="4" w:space="0"/>
              <w:right w:val="single" w:color="000000" w:sz="4" w:space="0"/>
            </w:tcBorders>
            <w:vAlign w:val="center"/>
          </w:tcPr>
          <w:p w14:paraId="7DA2F821">
            <w:pPr>
              <w:widowControl/>
              <w:snapToGrid/>
              <w:spacing w:before="0" w:beforeAutospacing="0" w:after="0" w:afterAutospacing="0" w:line="590" w:lineRule="exact"/>
              <w:ind w:firstLine="320" w:firstLineChars="100"/>
              <w:jc w:val="both"/>
              <w:textAlignment w:val="baseline"/>
              <w:rPr>
                <w:rStyle w:val="14"/>
                <w:rFonts w:hint="eastAsia" w:ascii="仿宋_GB2312" w:hAnsi="仿宋_GB2312" w:eastAsia="仿宋_GB2312" w:cs="仿宋_GB2312"/>
                <w:b/>
                <w:bCs/>
                <w:i w:val="0"/>
                <w:caps w:val="0"/>
                <w:color w:val="auto"/>
                <w:spacing w:val="0"/>
                <w:w w:val="100"/>
                <w:kern w:val="0"/>
                <w:sz w:val="32"/>
                <w:szCs w:val="32"/>
                <w:highlight w:val="none"/>
                <w:lang w:val="en-US" w:eastAsia="zh-CN" w:bidi="ar-SA"/>
              </w:rPr>
            </w:pPr>
            <w:r>
              <w:rPr>
                <w:rStyle w:val="14"/>
                <w:rFonts w:hint="eastAsia" w:ascii="仿宋_GB2312" w:hAnsi="仿宋_GB2312" w:eastAsia="仿宋_GB2312" w:cs="仿宋_GB2312"/>
                <w:b w:val="0"/>
                <w:i w:val="0"/>
                <w:caps w:val="0"/>
                <w:color w:val="auto"/>
                <w:spacing w:val="0"/>
                <w:w w:val="100"/>
                <w:kern w:val="0"/>
                <w:sz w:val="32"/>
                <w:szCs w:val="32"/>
                <w:highlight w:val="none"/>
                <w:lang w:val="en-US" w:eastAsia="zh-CN" w:bidi="ar-SA"/>
              </w:rPr>
              <w:t>1</w:t>
            </w:r>
          </w:p>
        </w:tc>
        <w:tc>
          <w:tcPr>
            <w:tcW w:w="7205" w:type="dxa"/>
            <w:tcBorders>
              <w:top w:val="single" w:color="000000" w:sz="4" w:space="0"/>
              <w:left w:val="nil"/>
              <w:bottom w:val="single" w:color="000000" w:sz="4" w:space="0"/>
              <w:right w:val="single" w:color="000000" w:sz="4" w:space="0"/>
            </w:tcBorders>
            <w:vAlign w:val="center"/>
          </w:tcPr>
          <w:p w14:paraId="7F30E96F">
            <w:pPr>
              <w:widowControl/>
              <w:snapToGrid/>
              <w:spacing w:before="0" w:beforeAutospacing="0" w:after="0" w:afterAutospacing="0" w:line="590" w:lineRule="exact"/>
              <w:jc w:val="both"/>
              <w:textAlignment w:val="baseline"/>
              <w:rPr>
                <w:rStyle w:val="14"/>
                <w:rFonts w:hint="eastAsia" w:ascii="仿宋_GB2312" w:hAnsi="仿宋_GB2312" w:eastAsia="仿宋_GB2312" w:cs="仿宋_GB2312"/>
                <w:b/>
                <w:bCs/>
                <w:i w:val="0"/>
                <w:caps w:val="0"/>
                <w:color w:val="auto"/>
                <w:spacing w:val="0"/>
                <w:w w:val="100"/>
                <w:kern w:val="0"/>
                <w:sz w:val="32"/>
                <w:szCs w:val="32"/>
                <w:highlight w:val="none"/>
                <w:lang w:val="en-US" w:eastAsia="zh-CN" w:bidi="ar-SA"/>
              </w:rPr>
            </w:pPr>
            <w:r>
              <w:rPr>
                <w:rStyle w:val="14"/>
                <w:rFonts w:hint="eastAsia" w:ascii="仿宋_GB2312" w:hAnsi="仿宋_GB2312" w:eastAsia="仿宋_GB2312" w:cs="仿宋_GB2312"/>
                <w:b w:val="0"/>
                <w:i w:val="0"/>
                <w:caps w:val="0"/>
                <w:color w:val="auto"/>
                <w:spacing w:val="0"/>
                <w:w w:val="100"/>
                <w:kern w:val="0"/>
                <w:sz w:val="32"/>
                <w:szCs w:val="32"/>
                <w:highlight w:val="none"/>
                <w:lang w:val="en-US" w:eastAsia="zh-CN" w:bidi="ar-SA"/>
              </w:rPr>
              <w:t>具有中级工程师职称及以上，且</w:t>
            </w:r>
            <w:r>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t>注册专业为</w:t>
            </w:r>
            <w:r>
              <w:rPr>
                <w:rStyle w:val="13"/>
                <w:rFonts w:hint="eastAsia" w:ascii="仿宋_GB2312" w:hAnsi="仿宋_GB2312" w:eastAsia="仿宋_GB2312" w:cs="仿宋_GB2312"/>
                <w:b w:val="0"/>
                <w:bCs w:val="0"/>
                <w:i w:val="0"/>
                <w:caps w:val="0"/>
                <w:color w:val="auto"/>
                <w:spacing w:val="0"/>
                <w:w w:val="100"/>
                <w:kern w:val="2"/>
                <w:sz w:val="32"/>
                <w:szCs w:val="32"/>
                <w:highlight w:val="none"/>
                <w:lang w:val="en-US" w:eastAsia="zh-CN" w:bidi="ar-SA"/>
              </w:rPr>
              <w:t>给排水工程类专业，专业</w:t>
            </w:r>
            <w:r>
              <w:rPr>
                <w:rStyle w:val="14"/>
                <w:rFonts w:hint="eastAsia" w:ascii="仿宋_GB2312" w:hAnsi="仿宋_GB2312" w:eastAsia="仿宋_GB2312" w:cs="仿宋_GB2312"/>
                <w:b w:val="0"/>
                <w:i w:val="0"/>
                <w:caps w:val="0"/>
                <w:color w:val="auto"/>
                <w:spacing w:val="0"/>
                <w:w w:val="100"/>
                <w:kern w:val="0"/>
                <w:sz w:val="32"/>
                <w:szCs w:val="32"/>
                <w:highlight w:val="none"/>
                <w:lang w:val="en-US" w:eastAsia="zh-CN" w:bidi="ar-SA"/>
              </w:rPr>
              <w:t>以职称证书或毕业证书为准。。</w:t>
            </w:r>
          </w:p>
        </w:tc>
      </w:tr>
      <w:tr w14:paraId="0B92FA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32" w:hRule="atLeast"/>
          <w:jc w:val="center"/>
        </w:trPr>
        <w:tc>
          <w:tcPr>
            <w:tcW w:w="1662" w:type="dxa"/>
            <w:tcBorders>
              <w:top w:val="single" w:color="000000" w:sz="4" w:space="0"/>
              <w:left w:val="single" w:color="000000" w:sz="4" w:space="0"/>
              <w:bottom w:val="single" w:color="000000" w:sz="4" w:space="0"/>
              <w:right w:val="single" w:color="000000" w:sz="4" w:space="0"/>
            </w:tcBorders>
            <w:vAlign w:val="center"/>
          </w:tcPr>
          <w:p w14:paraId="55481AD4">
            <w:pPr>
              <w:widowControl/>
              <w:snapToGrid/>
              <w:spacing w:before="0" w:beforeAutospacing="0" w:after="0" w:afterAutospacing="0" w:line="590" w:lineRule="exact"/>
              <w:ind w:left="0" w:leftChars="0" w:firstLineChars="0"/>
              <w:jc w:val="both"/>
              <w:textAlignment w:val="baseline"/>
              <w:rPr>
                <w:rStyle w:val="14"/>
                <w:rFonts w:hint="eastAsia" w:ascii="仿宋_GB2312" w:hAnsi="仿宋_GB2312" w:eastAsia="仿宋_GB2312" w:cs="仿宋_GB2312"/>
                <w:b w:val="0"/>
                <w:bCs w:val="0"/>
                <w:i w:val="0"/>
                <w:caps w:val="0"/>
                <w:color w:val="auto"/>
                <w:spacing w:val="0"/>
                <w:w w:val="100"/>
                <w:kern w:val="0"/>
                <w:sz w:val="32"/>
                <w:szCs w:val="32"/>
                <w:highlight w:val="none"/>
                <w:lang w:val="en-US" w:eastAsia="zh-CN" w:bidi="ar-SA"/>
              </w:rPr>
            </w:pPr>
            <w:r>
              <w:rPr>
                <w:rStyle w:val="14"/>
                <w:rFonts w:hint="eastAsia" w:ascii="仿宋_GB2312" w:hAnsi="仿宋_GB2312" w:eastAsia="仿宋_GB2312" w:cs="仿宋_GB2312"/>
                <w:b w:val="0"/>
                <w:bCs w:val="0"/>
                <w:i w:val="0"/>
                <w:caps w:val="0"/>
                <w:color w:val="auto"/>
                <w:spacing w:val="0"/>
                <w:w w:val="100"/>
                <w:kern w:val="0"/>
                <w:sz w:val="32"/>
                <w:szCs w:val="32"/>
                <w:highlight w:val="none"/>
                <w:lang w:val="en-US" w:eastAsia="zh-CN" w:bidi="ar-SA"/>
              </w:rPr>
              <w:t>电气安装设计工程师</w:t>
            </w:r>
          </w:p>
        </w:tc>
        <w:tc>
          <w:tcPr>
            <w:tcW w:w="730" w:type="dxa"/>
            <w:tcBorders>
              <w:top w:val="single" w:color="000000" w:sz="4" w:space="0"/>
              <w:left w:val="nil"/>
              <w:bottom w:val="single" w:color="000000" w:sz="4" w:space="0"/>
              <w:right w:val="single" w:color="000000" w:sz="4" w:space="0"/>
            </w:tcBorders>
            <w:vAlign w:val="center"/>
          </w:tcPr>
          <w:p w14:paraId="6BA5FDDA">
            <w:pPr>
              <w:widowControl/>
              <w:snapToGrid/>
              <w:spacing w:before="0" w:beforeAutospacing="0" w:after="0" w:afterAutospacing="0" w:line="590" w:lineRule="exact"/>
              <w:ind w:firstLine="320" w:firstLineChars="100"/>
              <w:jc w:val="both"/>
              <w:textAlignment w:val="baseline"/>
              <w:rPr>
                <w:rStyle w:val="14"/>
                <w:rFonts w:hint="eastAsia" w:ascii="仿宋_GB2312" w:hAnsi="仿宋_GB2312" w:eastAsia="仿宋_GB2312" w:cs="仿宋_GB2312"/>
                <w:b/>
                <w:bCs/>
                <w:i w:val="0"/>
                <w:caps w:val="0"/>
                <w:color w:val="auto"/>
                <w:spacing w:val="0"/>
                <w:w w:val="100"/>
                <w:kern w:val="0"/>
                <w:sz w:val="32"/>
                <w:szCs w:val="32"/>
                <w:highlight w:val="none"/>
                <w:lang w:val="en-US" w:eastAsia="zh-CN" w:bidi="ar-SA"/>
              </w:rPr>
            </w:pPr>
            <w:r>
              <w:rPr>
                <w:rStyle w:val="14"/>
                <w:rFonts w:hint="eastAsia" w:ascii="仿宋_GB2312" w:hAnsi="仿宋_GB2312" w:eastAsia="仿宋_GB2312" w:cs="仿宋_GB2312"/>
                <w:b w:val="0"/>
                <w:i w:val="0"/>
                <w:caps w:val="0"/>
                <w:color w:val="auto"/>
                <w:spacing w:val="0"/>
                <w:w w:val="100"/>
                <w:kern w:val="0"/>
                <w:sz w:val="32"/>
                <w:szCs w:val="32"/>
                <w:highlight w:val="none"/>
                <w:lang w:val="en-US" w:eastAsia="zh-CN" w:bidi="ar-SA"/>
              </w:rPr>
              <w:t>1</w:t>
            </w:r>
          </w:p>
        </w:tc>
        <w:tc>
          <w:tcPr>
            <w:tcW w:w="7205" w:type="dxa"/>
            <w:tcBorders>
              <w:top w:val="single" w:color="000000" w:sz="4" w:space="0"/>
              <w:left w:val="nil"/>
              <w:bottom w:val="single" w:color="000000" w:sz="4" w:space="0"/>
              <w:right w:val="single" w:color="000000" w:sz="4" w:space="0"/>
            </w:tcBorders>
            <w:vAlign w:val="center"/>
          </w:tcPr>
          <w:p w14:paraId="2D5BC923">
            <w:pPr>
              <w:widowControl/>
              <w:snapToGrid/>
              <w:spacing w:before="0" w:beforeAutospacing="0" w:after="0" w:afterAutospacing="0" w:line="590" w:lineRule="exact"/>
              <w:jc w:val="both"/>
              <w:textAlignment w:val="baseline"/>
              <w:rPr>
                <w:rStyle w:val="14"/>
                <w:rFonts w:hint="eastAsia" w:ascii="仿宋_GB2312" w:hAnsi="仿宋_GB2312" w:eastAsia="仿宋_GB2312" w:cs="仿宋_GB2312"/>
                <w:b/>
                <w:bCs/>
                <w:i w:val="0"/>
                <w:caps w:val="0"/>
                <w:color w:val="auto"/>
                <w:spacing w:val="0"/>
                <w:w w:val="100"/>
                <w:kern w:val="0"/>
                <w:sz w:val="32"/>
                <w:szCs w:val="32"/>
                <w:highlight w:val="none"/>
                <w:lang w:val="en-US" w:eastAsia="zh-CN" w:bidi="ar-SA"/>
              </w:rPr>
            </w:pPr>
            <w:r>
              <w:rPr>
                <w:rStyle w:val="14"/>
                <w:rFonts w:hint="eastAsia" w:ascii="仿宋_GB2312" w:hAnsi="仿宋_GB2312" w:eastAsia="仿宋_GB2312" w:cs="仿宋_GB2312"/>
                <w:b w:val="0"/>
                <w:i w:val="0"/>
                <w:caps w:val="0"/>
                <w:color w:val="auto"/>
                <w:spacing w:val="0"/>
                <w:w w:val="100"/>
                <w:kern w:val="0"/>
                <w:sz w:val="32"/>
                <w:szCs w:val="32"/>
                <w:highlight w:val="none"/>
                <w:lang w:val="en-US" w:eastAsia="zh-CN" w:bidi="ar-SA"/>
              </w:rPr>
              <w:t>具有中级工程师职称及以上，且</w:t>
            </w:r>
            <w:r>
              <w:rPr>
                <w:rStyle w:val="14"/>
                <w:rFonts w:hint="eastAsia" w:ascii="仿宋_GB2312" w:hAnsi="仿宋_GB2312" w:eastAsia="仿宋_GB2312" w:cs="仿宋_GB2312"/>
                <w:b w:val="0"/>
                <w:i w:val="0"/>
                <w:caps w:val="0"/>
                <w:color w:val="auto"/>
                <w:spacing w:val="0"/>
                <w:w w:val="100"/>
                <w:kern w:val="2"/>
                <w:sz w:val="32"/>
                <w:szCs w:val="32"/>
                <w:highlight w:val="none"/>
                <w:lang w:val="en-US" w:eastAsia="zh-CN" w:bidi="ar-SA"/>
              </w:rPr>
              <w:t>注册专业为</w:t>
            </w:r>
            <w:r>
              <w:rPr>
                <w:rStyle w:val="13"/>
                <w:rFonts w:hint="eastAsia" w:ascii="仿宋_GB2312" w:hAnsi="仿宋_GB2312" w:eastAsia="仿宋_GB2312" w:cs="仿宋_GB2312"/>
                <w:b w:val="0"/>
                <w:bCs w:val="0"/>
                <w:i w:val="0"/>
                <w:caps w:val="0"/>
                <w:color w:val="auto"/>
                <w:spacing w:val="0"/>
                <w:w w:val="100"/>
                <w:kern w:val="2"/>
                <w:sz w:val="32"/>
                <w:szCs w:val="32"/>
                <w:highlight w:val="none"/>
                <w:lang w:val="en-US" w:eastAsia="zh-CN" w:bidi="ar-SA"/>
              </w:rPr>
              <w:t>电气工程类专业，专业</w:t>
            </w:r>
            <w:r>
              <w:rPr>
                <w:rStyle w:val="14"/>
                <w:rFonts w:hint="eastAsia" w:ascii="仿宋_GB2312" w:hAnsi="仿宋_GB2312" w:eastAsia="仿宋_GB2312" w:cs="仿宋_GB2312"/>
                <w:b w:val="0"/>
                <w:i w:val="0"/>
                <w:caps w:val="0"/>
                <w:color w:val="auto"/>
                <w:spacing w:val="0"/>
                <w:w w:val="100"/>
                <w:kern w:val="0"/>
                <w:sz w:val="32"/>
                <w:szCs w:val="32"/>
                <w:highlight w:val="none"/>
                <w:lang w:val="en-US" w:eastAsia="zh-CN" w:bidi="ar-SA"/>
              </w:rPr>
              <w:t>以职称证书或毕业证书为准。</w:t>
            </w:r>
          </w:p>
        </w:tc>
      </w:tr>
    </w:tbl>
    <w:p w14:paraId="4F38E4EF">
      <w:pPr>
        <w:pStyle w:val="25"/>
        <w:widowControl/>
        <w:snapToGrid/>
        <w:spacing w:before="0" w:beforeAutospacing="1" w:after="0" w:afterAutospacing="1" w:line="570" w:lineRule="exact"/>
        <w:ind w:left="0" w:right="0" w:firstLine="640" w:firstLineChars="200"/>
        <w:jc w:val="left"/>
        <w:textAlignment w:val="baseline"/>
        <w:rPr>
          <w:rFonts w:hint="eastAsia" w:ascii="仿宋_GB2312" w:hAnsi="仿宋_GB2312" w:eastAsia="仿宋_GB2312" w:cs="仿宋_GB2312"/>
          <w:b/>
          <w:bCs/>
          <w:color w:val="auto"/>
          <w:sz w:val="32"/>
          <w:szCs w:val="32"/>
          <w:highlight w:val="none"/>
          <w:shd w:val="clear" w:color="auto" w:fill="FFFFFF"/>
        </w:rPr>
      </w:pPr>
      <w:r>
        <w:rPr>
          <w:rStyle w:val="13"/>
          <w:rFonts w:hint="eastAsia" w:ascii="仿宋_GB2312" w:hAnsi="仿宋_GB2312" w:eastAsia="仿宋_GB2312" w:cs="仿宋_GB2312"/>
          <w:b w:val="0"/>
          <w:bCs/>
          <w:color w:val="auto"/>
          <w:sz w:val="32"/>
          <w:szCs w:val="32"/>
          <w:highlight w:val="none"/>
          <w:lang w:val="en-US" w:eastAsia="zh-CN"/>
        </w:rPr>
        <w:t>4、</w:t>
      </w:r>
      <w:r>
        <w:rPr>
          <w:rStyle w:val="13"/>
          <w:rFonts w:hint="eastAsia" w:ascii="仿宋_GB2312" w:hAnsi="仿宋_GB2312" w:eastAsia="仿宋_GB2312" w:cs="仿宋_GB2312"/>
          <w:b w:val="0"/>
          <w:bCs/>
          <w:color w:val="auto"/>
          <w:sz w:val="32"/>
          <w:szCs w:val="32"/>
          <w:highlight w:val="none"/>
        </w:rPr>
        <w:t>供应商的设计服务须</w:t>
      </w:r>
      <w:r>
        <w:rPr>
          <w:rFonts w:hint="eastAsia" w:ascii="仿宋_GB2312" w:hAnsi="仿宋_GB2312" w:eastAsia="仿宋_GB2312" w:cs="仿宋_GB2312"/>
          <w:bCs/>
          <w:color w:val="auto"/>
          <w:sz w:val="32"/>
          <w:szCs w:val="32"/>
          <w:highlight w:val="none"/>
          <w:shd w:val="clear" w:color="auto" w:fill="FFFFFF"/>
        </w:rPr>
        <w:t>满足现行的建筑工程建设标准、设计规范和本</w:t>
      </w:r>
      <w:r>
        <w:rPr>
          <w:rFonts w:hint="eastAsia" w:ascii="仿宋_GB2312" w:hAnsi="仿宋_GB2312" w:eastAsia="仿宋_GB2312" w:cs="仿宋_GB2312"/>
          <w:bCs/>
          <w:color w:val="auto"/>
          <w:sz w:val="32"/>
          <w:szCs w:val="32"/>
          <w:highlight w:val="none"/>
          <w:shd w:val="clear" w:color="auto" w:fill="FFFFFF"/>
          <w:lang w:eastAsia="zh-CN"/>
        </w:rPr>
        <w:t>采购</w:t>
      </w:r>
      <w:r>
        <w:rPr>
          <w:rFonts w:hint="eastAsia" w:ascii="仿宋_GB2312" w:hAnsi="仿宋_GB2312" w:eastAsia="仿宋_GB2312" w:cs="仿宋_GB2312"/>
          <w:bCs/>
          <w:color w:val="auto"/>
          <w:sz w:val="32"/>
          <w:szCs w:val="32"/>
          <w:highlight w:val="none"/>
          <w:shd w:val="clear" w:color="auto" w:fill="FFFFFF"/>
        </w:rPr>
        <w:t>文件要求的设计深度。</w:t>
      </w:r>
      <w:r>
        <w:rPr>
          <w:rStyle w:val="29"/>
          <w:rFonts w:hint="eastAsia" w:ascii="仿宋_GB2312" w:hAnsi="仿宋_GB2312" w:eastAsia="仿宋_GB2312" w:cs="仿宋_GB2312"/>
          <w:b/>
          <w:bCs/>
          <w:i w:val="0"/>
          <w:caps w:val="0"/>
          <w:color w:val="auto"/>
          <w:spacing w:val="0"/>
          <w:w w:val="100"/>
          <w:kern w:val="0"/>
          <w:sz w:val="32"/>
          <w:szCs w:val="32"/>
          <w:highlight w:val="none"/>
          <w:lang w:val="en-US" w:eastAsia="zh-CN"/>
        </w:rPr>
        <w:t>（项目1)</w:t>
      </w:r>
    </w:p>
    <w:p w14:paraId="2783B5E0">
      <w:pPr>
        <w:pStyle w:val="25"/>
        <w:widowControl/>
        <w:snapToGrid/>
        <w:spacing w:before="0" w:beforeAutospacing="1" w:after="0" w:afterAutospacing="1" w:line="570" w:lineRule="exact"/>
        <w:ind w:left="0" w:right="0" w:firstLine="640" w:firstLineChars="200"/>
        <w:jc w:val="left"/>
        <w:textAlignment w:val="baseline"/>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5、</w:t>
      </w:r>
      <w:r>
        <w:rPr>
          <w:rFonts w:hint="eastAsia" w:ascii="仿宋_GB2312" w:hAnsi="仿宋_GB2312" w:eastAsia="仿宋_GB2312" w:cs="仿宋_GB2312"/>
          <w:bCs/>
          <w:color w:val="auto"/>
          <w:sz w:val="32"/>
          <w:szCs w:val="32"/>
          <w:highlight w:val="none"/>
        </w:rPr>
        <w:t>从该项目设计开始直至项目竣工验收阶段，供应商应及时回应采购人提出的沟通协调配合的要求，并根据甲方的需要，在2小时内到达施工现场并及时提出解决方案。</w:t>
      </w:r>
      <w:r>
        <w:rPr>
          <w:rStyle w:val="29"/>
          <w:rFonts w:hint="eastAsia" w:ascii="仿宋_GB2312" w:hAnsi="仿宋_GB2312" w:eastAsia="仿宋_GB2312" w:cs="仿宋_GB2312"/>
          <w:b/>
          <w:bCs/>
          <w:i w:val="0"/>
          <w:caps w:val="0"/>
          <w:color w:val="auto"/>
          <w:spacing w:val="0"/>
          <w:w w:val="100"/>
          <w:kern w:val="0"/>
          <w:sz w:val="32"/>
          <w:szCs w:val="32"/>
          <w:highlight w:val="none"/>
          <w:lang w:val="en-US" w:eastAsia="zh-CN"/>
        </w:rPr>
        <w:t>（项目2)</w:t>
      </w:r>
    </w:p>
    <w:p w14:paraId="0BF46DC2">
      <w:pPr>
        <w:pStyle w:val="25"/>
        <w:widowControl/>
        <w:snapToGrid/>
        <w:spacing w:before="0" w:beforeAutospacing="1" w:after="0" w:afterAutospacing="1" w:line="570" w:lineRule="exact"/>
        <w:ind w:left="0" w:right="0" w:firstLine="640" w:firstLineChars="200"/>
        <w:jc w:val="left"/>
        <w:textAlignment w:val="baseline"/>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6、</w:t>
      </w:r>
      <w:r>
        <w:rPr>
          <w:rFonts w:hint="eastAsia" w:ascii="仿宋_GB2312" w:hAnsi="仿宋_GB2312" w:eastAsia="仿宋_GB2312" w:cs="仿宋_GB2312"/>
          <w:bCs/>
          <w:color w:val="auto"/>
          <w:sz w:val="32"/>
          <w:szCs w:val="32"/>
          <w:highlight w:val="none"/>
        </w:rPr>
        <w:t xml:space="preserve"> 供应商在施工阶段，应履行配合义务，提供陪同采购人和施工单位一起选材等相关服务。</w:t>
      </w:r>
      <w:r>
        <w:rPr>
          <w:rStyle w:val="29"/>
          <w:rFonts w:hint="eastAsia" w:ascii="仿宋_GB2312" w:hAnsi="仿宋_GB2312" w:eastAsia="仿宋_GB2312" w:cs="仿宋_GB2312"/>
          <w:b/>
          <w:bCs/>
          <w:i w:val="0"/>
          <w:caps w:val="0"/>
          <w:color w:val="auto"/>
          <w:spacing w:val="0"/>
          <w:w w:val="100"/>
          <w:kern w:val="0"/>
          <w:sz w:val="32"/>
          <w:szCs w:val="32"/>
          <w:highlight w:val="none"/>
          <w:lang w:val="en-US" w:eastAsia="zh-CN"/>
        </w:rPr>
        <w:t>（项目3)</w:t>
      </w:r>
    </w:p>
    <w:p w14:paraId="6DF11D0B">
      <w:pPr>
        <w:pStyle w:val="25"/>
        <w:widowControl/>
        <w:snapToGrid/>
        <w:spacing w:before="0" w:beforeAutospacing="1" w:after="0" w:afterAutospacing="1" w:line="570" w:lineRule="exact"/>
        <w:ind w:left="0" w:right="0" w:firstLine="640" w:firstLineChars="200"/>
        <w:jc w:val="left"/>
        <w:textAlignment w:val="baseline"/>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lang w:val="en-US" w:eastAsia="zh-CN"/>
        </w:rPr>
        <w:t>7、供应商应有良好的职业道德和严谨工作作风，在设计过程中不得向施工方介绍制定分包商和供应商。</w:t>
      </w:r>
      <w:r>
        <w:rPr>
          <w:rStyle w:val="29"/>
          <w:rFonts w:hint="eastAsia" w:ascii="仿宋_GB2312" w:hAnsi="仿宋_GB2312" w:eastAsia="仿宋_GB2312" w:cs="仿宋_GB2312"/>
          <w:b/>
          <w:bCs/>
          <w:i w:val="0"/>
          <w:caps w:val="0"/>
          <w:color w:val="auto"/>
          <w:spacing w:val="0"/>
          <w:w w:val="100"/>
          <w:kern w:val="0"/>
          <w:sz w:val="32"/>
          <w:szCs w:val="32"/>
          <w:highlight w:val="none"/>
          <w:lang w:val="en-US" w:eastAsia="zh-CN"/>
        </w:rPr>
        <w:t>（项目4)</w:t>
      </w:r>
    </w:p>
    <w:p w14:paraId="555878E0">
      <w:pPr>
        <w:pStyle w:val="25"/>
        <w:widowControl/>
        <w:snapToGrid/>
        <w:spacing w:before="0" w:beforeAutospacing="1" w:after="0" w:afterAutospacing="1" w:line="570" w:lineRule="exact"/>
        <w:ind w:left="0" w:right="0" w:firstLine="640" w:firstLineChars="200"/>
        <w:jc w:val="left"/>
        <w:textAlignment w:val="baseline"/>
        <w:rPr>
          <w:rStyle w:val="29"/>
          <w:rFonts w:hint="eastAsia" w:ascii="仿宋_GB2312" w:hAnsi="仿宋_GB2312" w:eastAsia="仿宋_GB2312" w:cs="仿宋_GB2312"/>
          <w:b/>
          <w:bCs/>
          <w:i w:val="0"/>
          <w:caps w:val="0"/>
          <w:color w:val="auto"/>
          <w:spacing w:val="0"/>
          <w:w w:val="100"/>
          <w:kern w:val="0"/>
          <w:sz w:val="32"/>
          <w:szCs w:val="32"/>
          <w:highlight w:val="none"/>
          <w:lang w:val="en-US" w:eastAsia="zh-CN"/>
        </w:rPr>
      </w:pPr>
      <w:r>
        <w:rPr>
          <w:rFonts w:hint="eastAsia" w:ascii="仿宋_GB2312" w:hAnsi="仿宋_GB2312" w:eastAsia="仿宋_GB2312" w:cs="仿宋_GB2312"/>
          <w:bCs/>
          <w:color w:val="auto"/>
          <w:sz w:val="32"/>
          <w:szCs w:val="32"/>
          <w:highlight w:val="none"/>
          <w:lang w:val="en-US" w:eastAsia="zh-CN"/>
        </w:rPr>
        <w:t>8、</w:t>
      </w:r>
      <w:r>
        <w:rPr>
          <w:rFonts w:hint="eastAsia" w:ascii="仿宋_GB2312" w:hAnsi="仿宋_GB2312" w:eastAsia="仿宋_GB2312" w:cs="仿宋_GB2312"/>
          <w:bCs/>
          <w:color w:val="auto"/>
          <w:sz w:val="32"/>
          <w:szCs w:val="32"/>
          <w:highlight w:val="none"/>
          <w:shd w:val="clear" w:color="auto" w:fill="FFFFFF"/>
        </w:rPr>
        <w:t>本设计项目负责人为供应商唯一指定，并自始至终负责本项目的设计及后期服务，</w:t>
      </w:r>
      <w:r>
        <w:rPr>
          <w:rFonts w:hint="eastAsia" w:ascii="仿宋_GB2312" w:hAnsi="仿宋_GB2312" w:eastAsia="仿宋_GB2312" w:cs="仿宋_GB2312"/>
          <w:bCs/>
          <w:color w:val="auto"/>
          <w:sz w:val="32"/>
          <w:szCs w:val="32"/>
          <w:highlight w:val="none"/>
          <w:shd w:val="clear" w:color="auto" w:fill="FFFFFF"/>
          <w:lang w:val="en-US" w:eastAsia="zh-CN"/>
        </w:rPr>
        <w:t>供应商</w:t>
      </w:r>
      <w:r>
        <w:rPr>
          <w:rFonts w:hint="eastAsia" w:ascii="仿宋_GB2312" w:hAnsi="仿宋_GB2312" w:eastAsia="仿宋_GB2312" w:cs="仿宋_GB2312"/>
          <w:bCs/>
          <w:color w:val="auto"/>
          <w:sz w:val="32"/>
          <w:szCs w:val="32"/>
          <w:highlight w:val="none"/>
          <w:shd w:val="clear" w:color="auto" w:fill="FFFFFF"/>
        </w:rPr>
        <w:t>不得提出两名或两名以上的项目负责人，不得由其他人代理中标项目负责人的工作，中标单位项目负责人不得在其单位内转包、分包。</w:t>
      </w:r>
      <w:r>
        <w:rPr>
          <w:rStyle w:val="29"/>
          <w:rFonts w:hint="eastAsia" w:ascii="仿宋_GB2312" w:hAnsi="仿宋_GB2312" w:eastAsia="仿宋_GB2312" w:cs="仿宋_GB2312"/>
          <w:b/>
          <w:bCs/>
          <w:i w:val="0"/>
          <w:caps w:val="0"/>
          <w:color w:val="auto"/>
          <w:spacing w:val="0"/>
          <w:w w:val="100"/>
          <w:kern w:val="0"/>
          <w:sz w:val="32"/>
          <w:szCs w:val="32"/>
          <w:highlight w:val="none"/>
          <w:lang w:val="en-US" w:eastAsia="zh-CN"/>
        </w:rPr>
        <w:t>（项目5)</w:t>
      </w:r>
    </w:p>
    <w:p w14:paraId="76CBB757">
      <w:pPr>
        <w:pStyle w:val="25"/>
        <w:widowControl/>
        <w:snapToGrid/>
        <w:spacing w:before="0" w:beforeAutospacing="1" w:after="0" w:afterAutospacing="1" w:line="570" w:lineRule="exact"/>
        <w:ind w:left="0" w:right="0" w:firstLine="640" w:firstLineChars="200"/>
        <w:jc w:val="left"/>
        <w:textAlignment w:val="baseline"/>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i w:val="0"/>
          <w:iCs w:val="0"/>
          <w:caps w:val="0"/>
          <w:color w:val="000000"/>
          <w:spacing w:val="0"/>
          <w:sz w:val="32"/>
          <w:szCs w:val="32"/>
          <w:highlight w:val="none"/>
        </w:rPr>
        <w:t>本项目的设计方案必须是</w:t>
      </w:r>
      <w:r>
        <w:rPr>
          <w:rFonts w:hint="eastAsia" w:ascii="仿宋_GB2312" w:hAnsi="仿宋_GB2312" w:eastAsia="仿宋_GB2312" w:cs="仿宋_GB2312"/>
          <w:i w:val="0"/>
          <w:iCs w:val="0"/>
          <w:caps w:val="0"/>
          <w:color w:val="000000"/>
          <w:spacing w:val="0"/>
          <w:sz w:val="32"/>
          <w:szCs w:val="32"/>
          <w:highlight w:val="none"/>
          <w:lang w:val="en-US" w:eastAsia="zh-CN"/>
        </w:rPr>
        <w:t>供应商</w:t>
      </w:r>
      <w:r>
        <w:rPr>
          <w:rFonts w:hint="eastAsia" w:ascii="仿宋_GB2312" w:hAnsi="仿宋_GB2312" w:eastAsia="仿宋_GB2312" w:cs="仿宋_GB2312"/>
          <w:i w:val="0"/>
          <w:iCs w:val="0"/>
          <w:caps w:val="0"/>
          <w:color w:val="000000"/>
          <w:spacing w:val="0"/>
          <w:sz w:val="32"/>
          <w:szCs w:val="32"/>
          <w:highlight w:val="none"/>
        </w:rPr>
        <w:t>的原创作品，如发生著作权等纠纷，由</w:t>
      </w:r>
      <w:r>
        <w:rPr>
          <w:rFonts w:hint="eastAsia" w:ascii="仿宋_GB2312" w:hAnsi="仿宋_GB2312" w:eastAsia="仿宋_GB2312" w:cs="仿宋_GB2312"/>
          <w:i w:val="0"/>
          <w:iCs w:val="0"/>
          <w:caps w:val="0"/>
          <w:color w:val="000000"/>
          <w:spacing w:val="0"/>
          <w:sz w:val="32"/>
          <w:szCs w:val="32"/>
          <w:highlight w:val="none"/>
          <w:lang w:val="en-US" w:eastAsia="zh-CN"/>
        </w:rPr>
        <w:t>供应商</w:t>
      </w:r>
      <w:r>
        <w:rPr>
          <w:rFonts w:hint="eastAsia" w:ascii="仿宋_GB2312" w:hAnsi="仿宋_GB2312" w:eastAsia="仿宋_GB2312" w:cs="仿宋_GB2312"/>
          <w:i w:val="0"/>
          <w:iCs w:val="0"/>
          <w:caps w:val="0"/>
          <w:color w:val="000000"/>
          <w:spacing w:val="0"/>
          <w:sz w:val="32"/>
          <w:szCs w:val="32"/>
          <w:highlight w:val="none"/>
        </w:rPr>
        <w:t>自行负责，采购人不承担任何法律责任。</w:t>
      </w:r>
      <w:r>
        <w:rPr>
          <w:rStyle w:val="29"/>
          <w:rFonts w:hint="eastAsia" w:ascii="仿宋_GB2312" w:hAnsi="仿宋_GB2312" w:eastAsia="仿宋_GB2312" w:cs="仿宋_GB2312"/>
          <w:b/>
          <w:bCs/>
          <w:i w:val="0"/>
          <w:caps w:val="0"/>
          <w:color w:val="000000"/>
          <w:spacing w:val="0"/>
          <w:w w:val="100"/>
          <w:kern w:val="0"/>
          <w:sz w:val="32"/>
          <w:szCs w:val="32"/>
          <w:highlight w:val="none"/>
          <w:lang w:val="en-US" w:eastAsia="zh-CN"/>
        </w:rPr>
        <w:t>（项目6)</w:t>
      </w:r>
    </w:p>
    <w:p w14:paraId="226827D0">
      <w:pPr>
        <w:pStyle w:val="10"/>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70" w:lineRule="exact"/>
        <w:ind w:right="0" w:rightChars="0" w:firstLine="640" w:firstLineChars="200"/>
        <w:rPr>
          <w:rStyle w:val="13"/>
          <w:rFonts w:hint="eastAsia" w:ascii="仿宋" w:hAnsi="仿宋" w:eastAsia="仿宋" w:cs="仿宋"/>
          <w:b w:val="0"/>
          <w:bCs/>
          <w:color w:val="auto"/>
          <w:sz w:val="32"/>
          <w:szCs w:val="32"/>
          <w:lang w:val="en-US" w:eastAsia="zh-CN"/>
        </w:rPr>
      </w:pPr>
      <w:r>
        <w:rPr>
          <w:rFonts w:hint="eastAsia" w:ascii="仿宋_GB2312" w:hAnsi="仿宋_GB2312" w:cs="仿宋_GB2312"/>
          <w:i w:val="0"/>
          <w:iCs w:val="0"/>
          <w:caps w:val="0"/>
          <w:color w:val="000000"/>
          <w:spacing w:val="0"/>
          <w:sz w:val="32"/>
          <w:szCs w:val="32"/>
          <w:lang w:val="en-US" w:eastAsia="zh-CN"/>
        </w:rPr>
        <w:t>10、</w:t>
      </w:r>
      <w:r>
        <w:rPr>
          <w:rFonts w:hint="eastAsia" w:ascii="仿宋_GB2312" w:hAnsi="仿宋_GB2312" w:eastAsia="仿宋_GB2312" w:cs="仿宋_GB2312"/>
          <w:color w:val="auto"/>
          <w:sz w:val="32"/>
          <w:szCs w:val="32"/>
        </w:rPr>
        <w:t>供应商</w:t>
      </w:r>
      <w:r>
        <w:rPr>
          <w:rFonts w:hint="eastAsia" w:ascii="仿宋_GB2312" w:hAnsi="仿宋_GB2312" w:cs="仿宋_GB2312"/>
          <w:color w:val="auto"/>
          <w:sz w:val="32"/>
          <w:szCs w:val="32"/>
          <w:lang w:eastAsia="zh-CN"/>
        </w:rPr>
        <w:t>应在</w:t>
      </w:r>
      <w:r>
        <w:rPr>
          <w:rFonts w:hint="eastAsia" w:ascii="仿宋_GB2312" w:hAnsi="仿宋_GB2312" w:eastAsia="仿宋_GB2312" w:cs="仿宋_GB2312"/>
          <w:color w:val="auto"/>
          <w:sz w:val="32"/>
          <w:szCs w:val="32"/>
        </w:rPr>
        <w:t>合同签订后</w:t>
      </w:r>
      <w:r>
        <w:rPr>
          <w:rFonts w:hint="eastAsia" w:ascii="仿宋_GB2312" w:hAnsi="仿宋_GB2312" w:cs="仿宋_GB2312"/>
          <w:color w:val="auto"/>
          <w:sz w:val="32"/>
          <w:szCs w:val="32"/>
          <w:lang w:val="en-US" w:eastAsia="zh-CN"/>
        </w:rPr>
        <w:t>10</w:t>
      </w:r>
      <w:r>
        <w:rPr>
          <w:rFonts w:hint="eastAsia" w:ascii="仿宋_GB2312" w:hAnsi="仿宋_GB2312" w:eastAsia="仿宋_GB2312" w:cs="仿宋_GB2312"/>
          <w:color w:val="auto"/>
          <w:sz w:val="32"/>
          <w:szCs w:val="32"/>
        </w:rPr>
        <w:t>天内完成设计工作，</w:t>
      </w:r>
      <w:r>
        <w:rPr>
          <w:rFonts w:hint="eastAsia" w:ascii="仿宋_GB2312" w:hAnsi="仿宋_GB2312" w:cs="仿宋_GB2312"/>
          <w:color w:val="auto"/>
          <w:sz w:val="32"/>
          <w:szCs w:val="32"/>
          <w:lang w:eastAsia="zh-CN"/>
        </w:rPr>
        <w:t>并向采购人</w:t>
      </w:r>
      <w:r>
        <w:rPr>
          <w:rFonts w:hint="eastAsia" w:ascii="仿宋_GB2312" w:hAnsi="仿宋_GB2312" w:eastAsia="仿宋_GB2312" w:cs="仿宋_GB2312"/>
          <w:color w:val="auto"/>
          <w:sz w:val="32"/>
          <w:szCs w:val="32"/>
        </w:rPr>
        <w:t>出具符合要求的设计图纸</w:t>
      </w:r>
      <w:r>
        <w:rPr>
          <w:rFonts w:hint="eastAsia" w:ascii="仿宋_GB2312" w:hAnsi="仿宋_GB2312" w:eastAsia="仿宋_GB2312" w:cs="仿宋_GB2312"/>
          <w:bCs/>
          <w:color w:val="000000"/>
          <w:sz w:val="32"/>
          <w:szCs w:val="32"/>
        </w:rPr>
        <w:t>，施工过程每两天到场一次做技术指导</w:t>
      </w:r>
      <w:r>
        <w:rPr>
          <w:rFonts w:hint="eastAsia" w:ascii="仿宋_GB2312" w:hAnsi="仿宋_GB2312" w:cs="仿宋_GB2312"/>
          <w:color w:val="auto"/>
          <w:sz w:val="32"/>
          <w:szCs w:val="32"/>
          <w:lang w:eastAsia="zh-CN"/>
        </w:rPr>
        <w:t>。</w:t>
      </w:r>
      <w:r>
        <w:rPr>
          <w:rStyle w:val="29"/>
          <w:rFonts w:hint="eastAsia" w:ascii="仿宋_GB2312" w:hAnsi="仿宋_GB2312" w:eastAsia="仿宋_GB2312" w:cs="仿宋_GB2312"/>
          <w:b/>
          <w:bCs/>
          <w:i w:val="0"/>
          <w:caps w:val="0"/>
          <w:color w:val="000000"/>
          <w:spacing w:val="0"/>
          <w:w w:val="100"/>
          <w:kern w:val="0"/>
          <w:sz w:val="32"/>
          <w:szCs w:val="32"/>
          <w:highlight w:val="none"/>
          <w:lang w:val="en-US" w:eastAsia="zh-CN"/>
        </w:rPr>
        <w:t>（项目7)</w:t>
      </w:r>
    </w:p>
    <w:p w14:paraId="33305174">
      <w:pPr>
        <w:pStyle w:val="10"/>
        <w:keepNext w:val="0"/>
        <w:keepLines w:val="0"/>
        <w:widowControl/>
        <w:suppressLineNumbers w:val="0"/>
        <w:spacing w:before="0" w:beforeAutospacing="0" w:after="0" w:afterAutospacing="0" w:line="590" w:lineRule="exact"/>
        <w:ind w:firstLine="640" w:firstLineChars="200"/>
        <w:rPr>
          <w:rStyle w:val="13"/>
          <w:rFonts w:hint="eastAsia" w:ascii="仿宋" w:hAnsi="仿宋" w:eastAsia="仿宋" w:cs="仿宋"/>
          <w:b w:val="0"/>
          <w:bCs/>
          <w:color w:val="auto"/>
          <w:sz w:val="32"/>
          <w:szCs w:val="32"/>
          <w:lang w:val="en-US" w:eastAsia="zh-CN"/>
        </w:rPr>
      </w:pPr>
      <w:r>
        <w:rPr>
          <w:rStyle w:val="13"/>
          <w:rFonts w:hint="eastAsia" w:ascii="仿宋" w:hAnsi="仿宋" w:eastAsia="仿宋" w:cs="仿宋"/>
          <w:b w:val="0"/>
          <w:bCs/>
          <w:color w:val="auto"/>
          <w:sz w:val="32"/>
          <w:szCs w:val="32"/>
          <w:lang w:val="en-US" w:eastAsia="zh-CN"/>
        </w:rPr>
        <w:t>11、</w:t>
      </w:r>
      <w:r>
        <w:rPr>
          <w:rStyle w:val="13"/>
          <w:rFonts w:hint="eastAsia" w:ascii="仿宋_GB2312" w:hAnsi="仿宋_GB2312" w:cs="仿宋_GB2312"/>
          <w:b w:val="0"/>
          <w:bCs/>
          <w:color w:val="auto"/>
          <w:sz w:val="32"/>
          <w:szCs w:val="32"/>
          <w:lang w:val="en-US" w:eastAsia="zh-CN"/>
        </w:rPr>
        <w:t>供应商</w:t>
      </w:r>
      <w:r>
        <w:rPr>
          <w:rStyle w:val="13"/>
          <w:rFonts w:hint="eastAsia" w:ascii="仿宋" w:hAnsi="仿宋" w:eastAsia="仿宋" w:cs="仿宋"/>
          <w:b w:val="0"/>
          <w:bCs/>
          <w:color w:val="auto"/>
          <w:sz w:val="32"/>
          <w:szCs w:val="32"/>
          <w:lang w:val="en-US" w:eastAsia="zh-CN"/>
        </w:rPr>
        <w:t>应按国家技术规范、标准、规程及采购人提出的设计要求进行设计，按合同规定的进度要求提交质量合格的设计资料，并对其负责。</w:t>
      </w:r>
      <w:r>
        <w:rPr>
          <w:rStyle w:val="29"/>
          <w:rFonts w:hint="eastAsia" w:ascii="仿宋_GB2312" w:hAnsi="仿宋_GB2312" w:eastAsia="仿宋_GB2312" w:cs="仿宋_GB2312"/>
          <w:b/>
          <w:bCs/>
          <w:i w:val="0"/>
          <w:caps w:val="0"/>
          <w:color w:val="000000"/>
          <w:spacing w:val="0"/>
          <w:w w:val="100"/>
          <w:kern w:val="0"/>
          <w:sz w:val="32"/>
          <w:szCs w:val="32"/>
          <w:highlight w:val="none"/>
          <w:lang w:val="en-US" w:eastAsia="zh-CN"/>
        </w:rPr>
        <w:t>（项目8)</w:t>
      </w:r>
    </w:p>
    <w:p w14:paraId="02BCB23D">
      <w:pPr>
        <w:pStyle w:val="10"/>
        <w:keepNext w:val="0"/>
        <w:keepLines w:val="0"/>
        <w:widowControl/>
        <w:suppressLineNumbers w:val="0"/>
        <w:spacing w:before="0" w:beforeAutospacing="0" w:after="0" w:afterAutospacing="0" w:line="590" w:lineRule="exact"/>
        <w:ind w:firstLine="640" w:firstLineChars="200"/>
        <w:rPr>
          <w:rStyle w:val="13"/>
          <w:rFonts w:hint="eastAsia" w:ascii="仿宋" w:hAnsi="仿宋" w:eastAsia="仿宋" w:cs="仿宋"/>
          <w:b w:val="0"/>
          <w:bCs/>
          <w:color w:val="auto"/>
          <w:sz w:val="32"/>
          <w:szCs w:val="32"/>
          <w:lang w:val="en-US" w:eastAsia="zh-CN"/>
        </w:rPr>
      </w:pPr>
      <w:r>
        <w:rPr>
          <w:rStyle w:val="13"/>
          <w:rFonts w:hint="eastAsia" w:ascii="仿宋" w:hAnsi="仿宋" w:eastAsia="仿宋" w:cs="仿宋"/>
          <w:b w:val="0"/>
          <w:bCs/>
          <w:color w:val="auto"/>
          <w:sz w:val="32"/>
          <w:szCs w:val="32"/>
          <w:lang w:val="en-US" w:eastAsia="zh-CN"/>
        </w:rPr>
        <w:t>12、</w:t>
      </w:r>
      <w:r>
        <w:rPr>
          <w:rStyle w:val="13"/>
          <w:rFonts w:hint="eastAsia" w:ascii="仿宋_GB2312" w:hAnsi="仿宋_GB2312" w:cs="仿宋_GB2312"/>
          <w:b w:val="0"/>
          <w:bCs/>
          <w:color w:val="auto"/>
          <w:sz w:val="32"/>
          <w:szCs w:val="32"/>
          <w:lang w:val="en-US" w:eastAsia="zh-CN"/>
        </w:rPr>
        <w:t>供应商</w:t>
      </w:r>
      <w:r>
        <w:rPr>
          <w:rStyle w:val="13"/>
          <w:rFonts w:hint="eastAsia" w:ascii="仿宋" w:hAnsi="仿宋" w:eastAsia="仿宋" w:cs="仿宋"/>
          <w:b w:val="0"/>
          <w:bCs/>
          <w:color w:val="auto"/>
          <w:sz w:val="32"/>
          <w:szCs w:val="32"/>
          <w:lang w:val="en-US" w:eastAsia="zh-CN"/>
        </w:rPr>
        <w:t>交付设计资料及文件后，按规定参加有关的设计审查，并根据审查结论，负责对不超出原定范围内的内容做必要调整补充。</w:t>
      </w:r>
      <w:r>
        <w:rPr>
          <w:rStyle w:val="29"/>
          <w:rFonts w:hint="eastAsia" w:ascii="仿宋_GB2312" w:hAnsi="仿宋_GB2312" w:eastAsia="仿宋_GB2312" w:cs="仿宋_GB2312"/>
          <w:b/>
          <w:bCs/>
          <w:i w:val="0"/>
          <w:caps w:val="0"/>
          <w:color w:val="000000"/>
          <w:spacing w:val="0"/>
          <w:w w:val="100"/>
          <w:kern w:val="0"/>
          <w:sz w:val="32"/>
          <w:szCs w:val="32"/>
          <w:highlight w:val="none"/>
          <w:lang w:val="en-US" w:eastAsia="zh-CN"/>
        </w:rPr>
        <w:t>（项目9)</w:t>
      </w:r>
    </w:p>
    <w:p w14:paraId="11370940">
      <w:pPr>
        <w:pStyle w:val="10"/>
        <w:keepNext w:val="0"/>
        <w:keepLines w:val="0"/>
        <w:widowControl/>
        <w:suppressLineNumbers w:val="0"/>
        <w:spacing w:before="0" w:beforeAutospacing="0" w:after="0" w:afterAutospacing="0" w:line="590" w:lineRule="exact"/>
        <w:ind w:firstLine="640" w:firstLineChars="200"/>
        <w:rPr>
          <w:rStyle w:val="13"/>
          <w:rFonts w:hint="eastAsia" w:ascii="仿宋" w:hAnsi="仿宋" w:eastAsia="仿宋" w:cs="仿宋"/>
          <w:b w:val="0"/>
          <w:bCs/>
          <w:color w:val="auto"/>
          <w:sz w:val="32"/>
          <w:szCs w:val="32"/>
          <w:lang w:val="en-US" w:eastAsia="zh-CN"/>
        </w:rPr>
      </w:pPr>
      <w:r>
        <w:rPr>
          <w:rStyle w:val="13"/>
          <w:rFonts w:hint="eastAsia" w:ascii="仿宋_GB2312" w:hAnsi="仿宋_GB2312" w:cs="仿宋_GB2312"/>
          <w:b w:val="0"/>
          <w:bCs/>
          <w:color w:val="auto"/>
          <w:sz w:val="32"/>
          <w:szCs w:val="32"/>
          <w:lang w:val="en-US" w:eastAsia="zh-CN"/>
        </w:rPr>
        <w:t>13、供应商</w:t>
      </w:r>
      <w:r>
        <w:rPr>
          <w:rStyle w:val="13"/>
          <w:rFonts w:hint="eastAsia" w:ascii="仿宋" w:hAnsi="仿宋" w:eastAsia="仿宋" w:cs="仿宋"/>
          <w:b w:val="0"/>
          <w:bCs/>
          <w:color w:val="auto"/>
          <w:sz w:val="32"/>
          <w:szCs w:val="32"/>
          <w:lang w:val="en-US" w:eastAsia="zh-CN"/>
        </w:rPr>
        <w:t>按合同规定交付设计资料及文件，负责向采购人进行设计交底、处理有关设计问题。</w:t>
      </w:r>
      <w:r>
        <w:rPr>
          <w:rStyle w:val="29"/>
          <w:rFonts w:hint="eastAsia" w:ascii="仿宋_GB2312" w:hAnsi="仿宋_GB2312" w:eastAsia="仿宋_GB2312" w:cs="仿宋_GB2312"/>
          <w:b/>
          <w:bCs/>
          <w:i w:val="0"/>
          <w:caps w:val="0"/>
          <w:color w:val="000000"/>
          <w:spacing w:val="0"/>
          <w:w w:val="100"/>
          <w:kern w:val="0"/>
          <w:sz w:val="32"/>
          <w:szCs w:val="32"/>
          <w:highlight w:val="none"/>
          <w:lang w:val="en-US" w:eastAsia="zh-CN"/>
        </w:rPr>
        <w:t>（项目10)</w:t>
      </w:r>
    </w:p>
    <w:p w14:paraId="1CAF8615">
      <w:pPr>
        <w:pStyle w:val="25"/>
        <w:spacing w:line="570" w:lineRule="exact"/>
        <w:ind w:firstLine="640" w:firstLineChars="200"/>
        <w:rPr>
          <w:rStyle w:val="29"/>
          <w:rFonts w:hint="eastAsia" w:ascii="仿宋_GB2312" w:hAnsi="仿宋_GB2312" w:eastAsia="仿宋_GB2312" w:cs="仿宋_GB2312"/>
          <w:b/>
          <w:bCs/>
          <w:i w:val="0"/>
          <w:caps w:val="0"/>
          <w:color w:val="000000"/>
          <w:spacing w:val="0"/>
          <w:w w:val="100"/>
          <w:kern w:val="0"/>
          <w:sz w:val="32"/>
          <w:szCs w:val="32"/>
          <w:highlight w:val="none"/>
          <w:lang w:val="en-US" w:eastAsia="zh-CN"/>
        </w:rPr>
      </w:pPr>
      <w:r>
        <w:rPr>
          <w:rStyle w:val="13"/>
          <w:rFonts w:hint="eastAsia" w:ascii="仿宋" w:hAnsi="仿宋" w:eastAsia="仿宋" w:cs="仿宋"/>
          <w:b w:val="0"/>
          <w:bCs/>
          <w:color w:val="auto"/>
          <w:sz w:val="32"/>
          <w:szCs w:val="32"/>
          <w:lang w:val="en-US" w:eastAsia="zh-CN"/>
        </w:rPr>
        <w:t>14、</w:t>
      </w:r>
      <w:r>
        <w:rPr>
          <w:rStyle w:val="13"/>
          <w:rFonts w:hint="eastAsia" w:ascii="仿宋_GB2312" w:hAnsi="仿宋_GB2312" w:cs="仿宋_GB2312"/>
          <w:b w:val="0"/>
          <w:bCs/>
          <w:color w:val="auto"/>
          <w:sz w:val="32"/>
          <w:szCs w:val="32"/>
          <w:lang w:val="en-US" w:eastAsia="zh-CN"/>
        </w:rPr>
        <w:t>供应商</w:t>
      </w:r>
      <w:r>
        <w:rPr>
          <w:rStyle w:val="13"/>
          <w:rFonts w:hint="eastAsia" w:ascii="仿宋" w:hAnsi="仿宋" w:eastAsia="仿宋" w:cs="仿宋"/>
          <w:b w:val="0"/>
          <w:bCs/>
          <w:color w:val="auto"/>
          <w:sz w:val="32"/>
          <w:szCs w:val="32"/>
          <w:lang w:val="en-US" w:eastAsia="zh-CN"/>
        </w:rPr>
        <w:t>应保护采购人的知识产权，不得向第三方泄露、转让采购人提交的技术经济资料。如发生以上情况并给采购人造成经济损失，采购人有权向</w:t>
      </w:r>
      <w:r>
        <w:rPr>
          <w:rStyle w:val="13"/>
          <w:rFonts w:hint="eastAsia" w:ascii="仿宋_GB2312" w:hAnsi="仿宋_GB2312" w:cs="仿宋_GB2312"/>
          <w:b w:val="0"/>
          <w:bCs/>
          <w:color w:val="auto"/>
          <w:sz w:val="32"/>
          <w:szCs w:val="32"/>
          <w:lang w:val="en-US" w:eastAsia="zh-CN"/>
        </w:rPr>
        <w:t>供应商</w:t>
      </w:r>
      <w:r>
        <w:rPr>
          <w:rStyle w:val="13"/>
          <w:rFonts w:hint="eastAsia" w:ascii="仿宋" w:hAnsi="仿宋" w:eastAsia="仿宋" w:cs="仿宋"/>
          <w:b w:val="0"/>
          <w:bCs/>
          <w:color w:val="auto"/>
          <w:sz w:val="32"/>
          <w:szCs w:val="32"/>
          <w:lang w:val="en-US" w:eastAsia="zh-CN"/>
        </w:rPr>
        <w:t>索赔</w:t>
      </w:r>
      <w:r>
        <w:rPr>
          <w:rStyle w:val="29"/>
          <w:rFonts w:hint="eastAsia" w:ascii="仿宋_GB2312" w:hAnsi="仿宋_GB2312" w:eastAsia="仿宋_GB2312" w:cs="仿宋_GB2312"/>
          <w:b/>
          <w:bCs/>
          <w:i w:val="0"/>
          <w:caps w:val="0"/>
          <w:color w:val="000000"/>
          <w:spacing w:val="0"/>
          <w:w w:val="100"/>
          <w:kern w:val="0"/>
          <w:sz w:val="32"/>
          <w:szCs w:val="32"/>
          <w:highlight w:val="none"/>
          <w:lang w:val="en-US" w:eastAsia="zh-CN"/>
        </w:rPr>
        <w:t>（项目11)</w:t>
      </w:r>
    </w:p>
    <w:p w14:paraId="595ED25C">
      <w:pPr>
        <w:pStyle w:val="25"/>
        <w:spacing w:line="570" w:lineRule="exact"/>
        <w:ind w:firstLine="640" w:firstLineChars="200"/>
        <w:rPr>
          <w:rStyle w:val="29"/>
          <w:rFonts w:hint="eastAsia" w:ascii="仿宋_GB2312" w:hAnsi="仿宋_GB2312" w:eastAsia="仿宋_GB2312" w:cs="仿宋_GB2312"/>
          <w:b/>
          <w:bCs/>
          <w:i w:val="0"/>
          <w:caps w:val="0"/>
          <w:color w:val="000000"/>
          <w:spacing w:val="0"/>
          <w:w w:val="100"/>
          <w:kern w:val="0"/>
          <w:sz w:val="32"/>
          <w:szCs w:val="32"/>
          <w:highlight w:val="none"/>
          <w:lang w:val="en-US" w:eastAsia="zh-CN"/>
        </w:rPr>
      </w:pPr>
      <w:r>
        <w:rPr>
          <w:rStyle w:val="29"/>
          <w:rFonts w:hint="eastAsia" w:ascii="仿宋_GB2312" w:hAnsi="仿宋_GB2312" w:eastAsia="仿宋_GB2312" w:cs="仿宋_GB2312"/>
          <w:b w:val="0"/>
          <w:bCs w:val="0"/>
          <w:color w:val="000000"/>
          <w:sz w:val="32"/>
          <w:szCs w:val="32"/>
          <w:highlight w:val="none"/>
          <w:lang w:val="en-US" w:eastAsia="zh-CN"/>
        </w:rPr>
        <w:t>15、</w:t>
      </w:r>
      <w:r>
        <w:rPr>
          <w:rStyle w:val="29"/>
          <w:rFonts w:hint="eastAsia" w:ascii="仿宋_GB2312" w:hAnsi="仿宋_GB2312" w:eastAsia="仿宋_GB2312" w:cs="仿宋_GB2312"/>
          <w:b w:val="0"/>
          <w:bCs w:val="0"/>
          <w:color w:val="000000"/>
          <w:sz w:val="32"/>
          <w:szCs w:val="32"/>
          <w:highlight w:val="none"/>
        </w:rPr>
        <w:t>根据采购人的需求</w:t>
      </w:r>
      <w:r>
        <w:rPr>
          <w:rStyle w:val="29"/>
          <w:rFonts w:hint="eastAsia" w:ascii="仿宋_GB2312" w:hAnsi="仿宋_GB2312" w:eastAsia="仿宋_GB2312" w:cs="仿宋_GB2312"/>
          <w:b w:val="0"/>
          <w:bCs w:val="0"/>
          <w:color w:val="000000"/>
          <w:sz w:val="32"/>
          <w:szCs w:val="32"/>
          <w:highlight w:val="none"/>
          <w:lang w:eastAsia="zh-CN"/>
        </w:rPr>
        <w:t>，供应商</w:t>
      </w:r>
      <w:r>
        <w:rPr>
          <w:rStyle w:val="29"/>
          <w:rFonts w:hint="eastAsia" w:ascii="仿宋_GB2312" w:hAnsi="仿宋_GB2312" w:eastAsia="仿宋_GB2312" w:cs="仿宋_GB2312"/>
          <w:b w:val="0"/>
          <w:bCs w:val="0"/>
          <w:color w:val="000000"/>
          <w:sz w:val="32"/>
          <w:szCs w:val="32"/>
          <w:highlight w:val="none"/>
        </w:rPr>
        <w:t>应提供服务包括但不限于方案设计、方案陈述、方案调整、方案深化、现场踏勘、各专业施工图纸设计等。</w:t>
      </w:r>
      <w:r>
        <w:rPr>
          <w:rStyle w:val="29"/>
          <w:rFonts w:hint="eastAsia" w:ascii="仿宋_GB2312" w:hAnsi="仿宋_GB2312" w:eastAsia="仿宋_GB2312" w:cs="仿宋_GB2312"/>
          <w:b/>
          <w:bCs/>
          <w:i w:val="0"/>
          <w:caps w:val="0"/>
          <w:color w:val="000000"/>
          <w:spacing w:val="0"/>
          <w:w w:val="100"/>
          <w:kern w:val="0"/>
          <w:sz w:val="32"/>
          <w:szCs w:val="32"/>
          <w:highlight w:val="none"/>
          <w:lang w:val="en-US" w:eastAsia="zh-CN"/>
        </w:rPr>
        <w:t>（项目12)</w:t>
      </w:r>
    </w:p>
    <w:p w14:paraId="0C31236B">
      <w:pPr>
        <w:pStyle w:val="25"/>
        <w:numPr>
          <w:ilvl w:val="0"/>
          <w:numId w:val="3"/>
        </w:numPr>
        <w:spacing w:line="570" w:lineRule="exact"/>
        <w:ind w:firstLine="640" w:firstLineChars="200"/>
        <w:rPr>
          <w:rStyle w:val="29"/>
          <w:rFonts w:hint="eastAsia" w:ascii="仿宋_GB2312" w:hAnsi="仿宋_GB2312" w:eastAsia="仿宋_GB2312" w:cs="仿宋_GB2312"/>
          <w:b/>
          <w:bCs/>
          <w:i w:val="0"/>
          <w:caps w:val="0"/>
          <w:color w:val="000000"/>
          <w:spacing w:val="0"/>
          <w:w w:val="100"/>
          <w:kern w:val="0"/>
          <w:sz w:val="32"/>
          <w:szCs w:val="32"/>
          <w:highlight w:val="none"/>
          <w:lang w:val="en-US" w:eastAsia="zh-CN"/>
        </w:rPr>
      </w:pPr>
      <w:r>
        <w:rPr>
          <w:rStyle w:val="29"/>
          <w:rFonts w:hint="eastAsia" w:ascii="仿宋_GB2312" w:hAnsi="仿宋_GB2312" w:eastAsia="仿宋_GB2312" w:cs="仿宋_GB2312"/>
          <w:b w:val="0"/>
          <w:bCs w:val="0"/>
          <w:color w:val="000000"/>
          <w:sz w:val="32"/>
          <w:szCs w:val="32"/>
          <w:highlight w:val="none"/>
        </w:rPr>
        <w:t>设计文件应符合有关规定及其他设计标准、规范、规程及相关法律、法规的要求。</w:t>
      </w:r>
      <w:r>
        <w:rPr>
          <w:rStyle w:val="29"/>
          <w:rFonts w:hint="eastAsia" w:ascii="仿宋_GB2312" w:hAnsi="仿宋_GB2312" w:eastAsia="仿宋_GB2312" w:cs="仿宋_GB2312"/>
          <w:b/>
          <w:bCs/>
          <w:i w:val="0"/>
          <w:caps w:val="0"/>
          <w:color w:val="000000"/>
          <w:spacing w:val="0"/>
          <w:w w:val="100"/>
          <w:kern w:val="0"/>
          <w:sz w:val="32"/>
          <w:szCs w:val="32"/>
          <w:highlight w:val="none"/>
          <w:lang w:val="en-US" w:eastAsia="zh-CN"/>
        </w:rPr>
        <w:t>（项目13)</w:t>
      </w:r>
    </w:p>
    <w:p w14:paraId="13688EED">
      <w:pPr>
        <w:pStyle w:val="25"/>
        <w:numPr>
          <w:ilvl w:val="0"/>
          <w:numId w:val="3"/>
        </w:numPr>
        <w:spacing w:line="570" w:lineRule="exact"/>
        <w:ind w:firstLine="640" w:firstLineChars="200"/>
        <w:rPr>
          <w:rStyle w:val="29"/>
          <w:rFonts w:hint="eastAsia" w:ascii="仿宋_GB2312" w:hAnsi="仿宋_GB2312" w:eastAsia="仿宋_GB2312" w:cs="仿宋_GB2312"/>
          <w:b/>
          <w:bCs/>
          <w:color w:val="000000"/>
          <w:sz w:val="32"/>
          <w:szCs w:val="32"/>
          <w:highlight w:val="none"/>
          <w:lang w:val="en-US" w:eastAsia="zh-CN"/>
        </w:rPr>
      </w:pPr>
      <w:r>
        <w:rPr>
          <w:rStyle w:val="29"/>
          <w:rFonts w:hint="eastAsia" w:ascii="仿宋_GB2312" w:hAnsi="仿宋_GB2312" w:eastAsia="仿宋_GB2312" w:cs="仿宋_GB2312"/>
          <w:b w:val="0"/>
          <w:bCs w:val="0"/>
          <w:color w:val="000000"/>
          <w:sz w:val="32"/>
          <w:szCs w:val="32"/>
          <w:highlight w:val="none"/>
          <w:lang w:eastAsia="zh-CN"/>
        </w:rPr>
        <w:t>供应商</w:t>
      </w:r>
      <w:r>
        <w:rPr>
          <w:rStyle w:val="29"/>
          <w:rFonts w:hint="eastAsia" w:ascii="仿宋_GB2312" w:hAnsi="仿宋_GB2312" w:eastAsia="仿宋_GB2312" w:cs="仿宋_GB2312"/>
          <w:b w:val="0"/>
          <w:bCs w:val="0"/>
          <w:color w:val="000000"/>
          <w:sz w:val="32"/>
          <w:szCs w:val="32"/>
          <w:highlight w:val="none"/>
        </w:rPr>
        <w:t>必须要保证设计稿的合法性，一切侵权行为带来的损失，均由</w:t>
      </w:r>
      <w:r>
        <w:rPr>
          <w:rStyle w:val="29"/>
          <w:rFonts w:hint="eastAsia" w:ascii="仿宋_GB2312" w:hAnsi="仿宋_GB2312" w:eastAsia="仿宋_GB2312" w:cs="仿宋_GB2312"/>
          <w:b w:val="0"/>
          <w:bCs w:val="0"/>
          <w:color w:val="000000"/>
          <w:sz w:val="32"/>
          <w:szCs w:val="32"/>
          <w:highlight w:val="none"/>
          <w:lang w:eastAsia="zh-CN"/>
        </w:rPr>
        <w:t>供应商</w:t>
      </w:r>
      <w:r>
        <w:rPr>
          <w:rStyle w:val="29"/>
          <w:rFonts w:hint="eastAsia" w:ascii="仿宋_GB2312" w:hAnsi="仿宋_GB2312" w:eastAsia="仿宋_GB2312" w:cs="仿宋_GB2312"/>
          <w:b w:val="0"/>
          <w:bCs w:val="0"/>
          <w:color w:val="000000"/>
          <w:sz w:val="32"/>
          <w:szCs w:val="32"/>
          <w:highlight w:val="none"/>
        </w:rPr>
        <w:t>承担。</w:t>
      </w:r>
      <w:r>
        <w:rPr>
          <w:rStyle w:val="29"/>
          <w:rFonts w:hint="eastAsia" w:ascii="仿宋_GB2312" w:hAnsi="仿宋_GB2312" w:eastAsia="仿宋_GB2312" w:cs="仿宋_GB2312"/>
          <w:b/>
          <w:bCs/>
          <w:i w:val="0"/>
          <w:caps w:val="0"/>
          <w:color w:val="000000"/>
          <w:spacing w:val="0"/>
          <w:w w:val="100"/>
          <w:kern w:val="0"/>
          <w:sz w:val="32"/>
          <w:szCs w:val="32"/>
          <w:highlight w:val="none"/>
          <w:lang w:val="en-US" w:eastAsia="zh-CN"/>
        </w:rPr>
        <w:t>（项目14)</w:t>
      </w:r>
    </w:p>
    <w:p w14:paraId="56147B06">
      <w:pPr>
        <w:snapToGrid/>
        <w:spacing w:before="0" w:beforeAutospacing="0" w:after="0" w:afterAutospacing="0" w:line="570" w:lineRule="exact"/>
        <w:ind w:firstLine="643" w:firstLineChars="200"/>
        <w:jc w:val="both"/>
        <w:textAlignment w:val="baseline"/>
        <w:rPr>
          <w:rStyle w:val="14"/>
          <w:rFonts w:hint="eastAsia" w:ascii="仿宋_GB2312" w:hAnsi="仿宋_GB2312" w:eastAsia="仿宋_GB2312" w:cs="仿宋_GB2312"/>
          <w:b/>
          <w:bCs/>
          <w:i w:val="0"/>
          <w:caps w:val="0"/>
          <w:spacing w:val="0"/>
          <w:w w:val="100"/>
          <w:kern w:val="2"/>
          <w:sz w:val="32"/>
          <w:szCs w:val="32"/>
          <w:highlight w:val="none"/>
          <w:lang w:val="en-US" w:eastAsia="zh-CN" w:bidi="ar-SA"/>
        </w:rPr>
      </w:pPr>
      <w:r>
        <w:rPr>
          <w:rStyle w:val="14"/>
          <w:rFonts w:hint="eastAsia" w:ascii="仿宋_GB2312" w:hAnsi="仿宋_GB2312" w:eastAsia="仿宋_GB2312" w:cs="仿宋_GB2312"/>
          <w:b/>
          <w:bCs/>
          <w:i w:val="0"/>
          <w:caps w:val="0"/>
          <w:spacing w:val="0"/>
          <w:w w:val="100"/>
          <w:kern w:val="2"/>
          <w:sz w:val="32"/>
          <w:szCs w:val="32"/>
          <w:highlight w:val="none"/>
          <w:lang w:val="en-US" w:eastAsia="zh-CN" w:bidi="ar-SA"/>
        </w:rPr>
        <w:t>二、商务条件</w:t>
      </w:r>
    </w:p>
    <w:p w14:paraId="20CD72A2">
      <w:pPr>
        <w:widowControl/>
        <w:snapToGrid/>
        <w:spacing w:before="0" w:beforeAutospacing="0" w:after="0" w:afterAutospacing="0" w:line="570" w:lineRule="exact"/>
        <w:ind w:firstLine="640" w:firstLineChars="200"/>
        <w:jc w:val="left"/>
        <w:textAlignment w:val="baseline"/>
        <w:rPr>
          <w:rStyle w:val="13"/>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3"/>
          <w:rFonts w:hint="eastAsia" w:ascii="仿宋_GB2312" w:hAnsi="仿宋_GB2312" w:eastAsia="仿宋_GB2312" w:cs="仿宋_GB2312"/>
          <w:b w:val="0"/>
          <w:bCs w:val="0"/>
          <w:i w:val="0"/>
          <w:caps w:val="0"/>
          <w:spacing w:val="0"/>
          <w:w w:val="100"/>
          <w:kern w:val="2"/>
          <w:sz w:val="32"/>
          <w:szCs w:val="32"/>
          <w:highlight w:val="none"/>
          <w:lang w:val="en-US" w:eastAsia="zh-CN" w:bidi="ar-SA"/>
        </w:rPr>
        <w:t>1、服务地点：福建省级机关医院（福州市鼓屏路67号）</w:t>
      </w:r>
    </w:p>
    <w:p w14:paraId="214374CD">
      <w:pPr>
        <w:widowControl/>
        <w:snapToGrid/>
        <w:spacing w:before="0" w:beforeAutospacing="0" w:after="0" w:afterAutospacing="0" w:line="570" w:lineRule="exact"/>
        <w:ind w:firstLine="640" w:firstLineChars="200"/>
        <w:jc w:val="left"/>
        <w:textAlignment w:val="baseline"/>
        <w:rPr>
          <w:rStyle w:val="13"/>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3"/>
          <w:rFonts w:hint="eastAsia" w:ascii="仿宋_GB2312" w:hAnsi="仿宋_GB2312" w:eastAsia="仿宋_GB2312" w:cs="仿宋_GB2312"/>
          <w:b w:val="0"/>
          <w:bCs w:val="0"/>
          <w:i w:val="0"/>
          <w:caps w:val="0"/>
          <w:spacing w:val="0"/>
          <w:w w:val="100"/>
          <w:kern w:val="2"/>
          <w:sz w:val="32"/>
          <w:szCs w:val="32"/>
          <w:highlight w:val="none"/>
          <w:lang w:val="en-US" w:eastAsia="zh-CN" w:bidi="ar-SA"/>
        </w:rPr>
        <w:t>2、服务时间：按合同要求。</w:t>
      </w:r>
    </w:p>
    <w:p w14:paraId="2AE8843C">
      <w:pPr>
        <w:widowControl/>
        <w:snapToGrid/>
        <w:spacing w:before="0" w:beforeAutospacing="0" w:after="0" w:afterAutospacing="0" w:line="570" w:lineRule="exact"/>
        <w:ind w:firstLine="640" w:firstLineChars="200"/>
        <w:jc w:val="left"/>
        <w:textAlignment w:val="baseline"/>
        <w:rPr>
          <w:rStyle w:val="14"/>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3"/>
          <w:rFonts w:hint="eastAsia" w:ascii="仿宋_GB2312" w:hAnsi="仿宋_GB2312" w:eastAsia="仿宋_GB2312" w:cs="仿宋_GB2312"/>
          <w:b w:val="0"/>
          <w:bCs w:val="0"/>
          <w:i w:val="0"/>
          <w:caps w:val="0"/>
          <w:spacing w:val="0"/>
          <w:w w:val="100"/>
          <w:kern w:val="2"/>
          <w:sz w:val="32"/>
          <w:szCs w:val="32"/>
          <w:highlight w:val="none"/>
          <w:lang w:val="en-US" w:eastAsia="zh-CN" w:bidi="ar-SA"/>
        </w:rPr>
        <w:t>3、交付条件：</w:t>
      </w:r>
      <w:r>
        <w:rPr>
          <w:rStyle w:val="14"/>
          <w:rFonts w:hint="eastAsia" w:ascii="仿宋_GB2312" w:hAnsi="仿宋_GB2312" w:eastAsia="仿宋_GB2312" w:cs="仿宋_GB2312"/>
          <w:b w:val="0"/>
          <w:i w:val="0"/>
          <w:caps w:val="0"/>
          <w:spacing w:val="0"/>
          <w:w w:val="100"/>
          <w:kern w:val="2"/>
          <w:sz w:val="32"/>
          <w:szCs w:val="32"/>
          <w:highlight w:val="none"/>
          <w:lang w:val="en-US" w:eastAsia="zh-CN" w:bidi="ar-SA"/>
        </w:rPr>
        <w:t>经采购人验收合格后。</w:t>
      </w:r>
    </w:p>
    <w:p w14:paraId="6A1591B8">
      <w:pPr>
        <w:pStyle w:val="10"/>
        <w:keepNext w:val="0"/>
        <w:keepLines w:val="0"/>
        <w:widowControl/>
        <w:suppressLineNumbers w:val="0"/>
        <w:spacing w:before="75" w:beforeAutospacing="0" w:after="75" w:afterAutospacing="0"/>
        <w:ind w:left="0" w:right="0" w:firstLine="640" w:firstLineChars="200"/>
        <w:rPr>
          <w:rFonts w:hint="eastAsia" w:ascii="仿宋_GB2312" w:hAnsi="仿宋_GB2312" w:eastAsia="仿宋_GB2312" w:cs="仿宋_GB2312"/>
          <w:b w:val="0"/>
          <w:bCs/>
          <w:i w:val="0"/>
          <w:iCs w:val="0"/>
          <w:caps w:val="0"/>
          <w:color w:val="000000"/>
          <w:spacing w:val="0"/>
          <w:sz w:val="32"/>
          <w:szCs w:val="32"/>
          <w:highlight w:val="none"/>
        </w:rPr>
      </w:pPr>
      <w:r>
        <w:rPr>
          <w:rStyle w:val="13"/>
          <w:rFonts w:hint="eastAsia" w:ascii="仿宋_GB2312" w:hAnsi="仿宋_GB2312" w:eastAsia="仿宋_GB2312" w:cs="仿宋_GB2312"/>
          <w:b w:val="0"/>
          <w:bCs/>
          <w:i w:val="0"/>
          <w:iCs w:val="0"/>
          <w:caps w:val="0"/>
          <w:color w:val="000000"/>
          <w:spacing w:val="0"/>
          <w:sz w:val="32"/>
          <w:szCs w:val="32"/>
          <w:highlight w:val="none"/>
          <w:lang w:val="en-US" w:eastAsia="zh-CN"/>
        </w:rPr>
        <w:t>4</w:t>
      </w:r>
      <w:r>
        <w:rPr>
          <w:rStyle w:val="13"/>
          <w:rFonts w:hint="eastAsia" w:ascii="仿宋_GB2312" w:hAnsi="仿宋_GB2312" w:eastAsia="仿宋_GB2312" w:cs="仿宋_GB2312"/>
          <w:b w:val="0"/>
          <w:bCs/>
          <w:i w:val="0"/>
          <w:iCs w:val="0"/>
          <w:caps w:val="0"/>
          <w:color w:val="000000"/>
          <w:spacing w:val="0"/>
          <w:sz w:val="32"/>
          <w:szCs w:val="32"/>
          <w:highlight w:val="none"/>
        </w:rPr>
        <w:t>、验收方式数据表格</w:t>
      </w:r>
    </w:p>
    <w:tbl>
      <w:tblPr>
        <w:tblStyle w:val="11"/>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1667"/>
        <w:gridCol w:w="6669"/>
      </w:tblGrid>
      <w:tr w14:paraId="3018654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PrEx>
        <w:trPr>
          <w:tblHeader/>
          <w:tblCellSpacing w:w="0" w:type="dxa"/>
        </w:trPr>
        <w:tc>
          <w:tcPr>
            <w:tcW w:w="1000" w:type="pct"/>
            <w:shd w:val="clear" w:color="auto" w:fill="auto"/>
            <w:vAlign w:val="center"/>
          </w:tcPr>
          <w:p w14:paraId="09142186">
            <w:pPr>
              <w:keepNext w:val="0"/>
              <w:keepLines w:val="0"/>
              <w:widowControl/>
              <w:suppressLineNumbers w:val="0"/>
              <w:ind w:left="0" w:firstLine="0"/>
              <w:jc w:val="left"/>
              <w:rPr>
                <w:rFonts w:hint="eastAsia" w:ascii="仿宋_GB2312" w:hAnsi="仿宋_GB2312" w:eastAsia="仿宋_GB2312" w:cs="仿宋_GB2312"/>
                <w:i w:val="0"/>
                <w:iCs w:val="0"/>
                <w:caps w:val="0"/>
                <w:color w:val="000000"/>
                <w:spacing w:val="0"/>
                <w:sz w:val="32"/>
                <w:szCs w:val="32"/>
                <w:highlight w:val="none"/>
              </w:rPr>
            </w:pPr>
            <w:r>
              <w:rPr>
                <w:rFonts w:hint="eastAsia" w:ascii="仿宋_GB2312" w:hAnsi="仿宋_GB2312" w:eastAsia="仿宋_GB2312" w:cs="仿宋_GB2312"/>
                <w:i w:val="0"/>
                <w:iCs w:val="0"/>
                <w:caps w:val="0"/>
                <w:color w:val="000000"/>
                <w:spacing w:val="0"/>
                <w:kern w:val="0"/>
                <w:sz w:val="32"/>
                <w:szCs w:val="32"/>
                <w:highlight w:val="none"/>
                <w:lang w:val="en-US" w:eastAsia="zh-CN" w:bidi="ar"/>
              </w:rPr>
              <w:t>验收期次</w:t>
            </w:r>
          </w:p>
        </w:tc>
        <w:tc>
          <w:tcPr>
            <w:tcW w:w="4000" w:type="pct"/>
            <w:shd w:val="clear" w:color="auto" w:fill="auto"/>
            <w:vAlign w:val="center"/>
          </w:tcPr>
          <w:p w14:paraId="6DFE0055">
            <w:pPr>
              <w:keepNext w:val="0"/>
              <w:keepLines w:val="0"/>
              <w:widowControl/>
              <w:suppressLineNumbers w:val="0"/>
              <w:ind w:left="0" w:firstLine="0"/>
              <w:jc w:val="left"/>
              <w:rPr>
                <w:rFonts w:hint="eastAsia" w:ascii="仿宋_GB2312" w:hAnsi="仿宋_GB2312" w:eastAsia="仿宋_GB2312" w:cs="仿宋_GB2312"/>
                <w:i w:val="0"/>
                <w:iCs w:val="0"/>
                <w:caps w:val="0"/>
                <w:color w:val="000000"/>
                <w:spacing w:val="0"/>
                <w:sz w:val="32"/>
                <w:szCs w:val="32"/>
                <w:highlight w:val="none"/>
              </w:rPr>
            </w:pPr>
            <w:r>
              <w:rPr>
                <w:rFonts w:hint="eastAsia" w:ascii="仿宋_GB2312" w:hAnsi="仿宋_GB2312" w:eastAsia="仿宋_GB2312" w:cs="仿宋_GB2312"/>
                <w:i w:val="0"/>
                <w:iCs w:val="0"/>
                <w:caps w:val="0"/>
                <w:color w:val="000000"/>
                <w:spacing w:val="0"/>
                <w:kern w:val="0"/>
                <w:sz w:val="32"/>
                <w:szCs w:val="32"/>
                <w:highlight w:val="none"/>
                <w:lang w:val="en-US" w:eastAsia="zh-CN" w:bidi="ar"/>
              </w:rPr>
              <w:t>验收期次说明</w:t>
            </w:r>
          </w:p>
        </w:tc>
      </w:tr>
      <w:tr w14:paraId="2068531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shd w:val="clear" w:color="auto" w:fill="auto"/>
            <w:vAlign w:val="center"/>
          </w:tcPr>
          <w:p w14:paraId="5FD84214">
            <w:pPr>
              <w:keepNext w:val="0"/>
              <w:keepLines w:val="0"/>
              <w:widowControl/>
              <w:suppressLineNumbers w:val="0"/>
              <w:ind w:left="0" w:firstLine="0"/>
              <w:jc w:val="center"/>
              <w:rPr>
                <w:rFonts w:hint="eastAsia" w:ascii="仿宋_GB2312" w:hAnsi="仿宋_GB2312" w:eastAsia="仿宋_GB2312" w:cs="仿宋_GB2312"/>
                <w:i w:val="0"/>
                <w:iCs w:val="0"/>
                <w:caps w:val="0"/>
                <w:color w:val="000000"/>
                <w:spacing w:val="0"/>
                <w:sz w:val="32"/>
                <w:szCs w:val="32"/>
                <w:highlight w:val="none"/>
              </w:rPr>
            </w:pPr>
            <w:r>
              <w:rPr>
                <w:rFonts w:hint="eastAsia" w:ascii="仿宋_GB2312" w:hAnsi="仿宋_GB2312" w:eastAsia="仿宋_GB2312" w:cs="仿宋_GB2312"/>
                <w:i w:val="0"/>
                <w:iCs w:val="0"/>
                <w:caps w:val="0"/>
                <w:color w:val="000000"/>
                <w:spacing w:val="0"/>
                <w:kern w:val="0"/>
                <w:sz w:val="32"/>
                <w:szCs w:val="32"/>
                <w:highlight w:val="none"/>
                <w:lang w:val="en-US" w:eastAsia="zh-CN" w:bidi="ar"/>
              </w:rPr>
              <w:t>1</w:t>
            </w:r>
          </w:p>
        </w:tc>
        <w:tc>
          <w:tcPr>
            <w:tcW w:w="0" w:type="auto"/>
            <w:shd w:val="clear" w:color="auto" w:fill="auto"/>
            <w:vAlign w:val="center"/>
          </w:tcPr>
          <w:p w14:paraId="5DF88322">
            <w:pPr>
              <w:keepNext w:val="0"/>
              <w:keepLines w:val="0"/>
              <w:widowControl/>
              <w:suppressLineNumbers w:val="0"/>
              <w:ind w:left="0" w:firstLine="0"/>
              <w:jc w:val="left"/>
              <w:rPr>
                <w:rFonts w:hint="eastAsia" w:ascii="仿宋_GB2312" w:hAnsi="仿宋_GB2312" w:eastAsia="仿宋_GB2312" w:cs="仿宋_GB2312"/>
                <w:i w:val="0"/>
                <w:iCs w:val="0"/>
                <w:caps w:val="0"/>
                <w:color w:val="000000"/>
                <w:spacing w:val="0"/>
                <w:sz w:val="32"/>
                <w:szCs w:val="32"/>
                <w:highlight w:val="none"/>
              </w:rPr>
            </w:pPr>
            <w:r>
              <w:rPr>
                <w:rFonts w:hint="eastAsia" w:ascii="仿宋_GB2312" w:hAnsi="仿宋_GB2312" w:eastAsia="仿宋_GB2312" w:cs="仿宋_GB2312"/>
                <w:i w:val="0"/>
                <w:iCs w:val="0"/>
                <w:caps w:val="0"/>
                <w:color w:val="000000"/>
                <w:spacing w:val="0"/>
                <w:kern w:val="0"/>
                <w:sz w:val="32"/>
                <w:szCs w:val="32"/>
                <w:highlight w:val="none"/>
                <w:lang w:val="en-US" w:eastAsia="zh-CN" w:bidi="ar"/>
              </w:rPr>
              <w:t>根据国家、地方和行业现行有关技术规范、标准、设计要求，经采购人确认符合后，进行最终验收。</w:t>
            </w:r>
          </w:p>
        </w:tc>
      </w:tr>
    </w:tbl>
    <w:p w14:paraId="7FC1DAE6">
      <w:pPr>
        <w:widowControl/>
        <w:snapToGrid/>
        <w:spacing w:before="0" w:beforeAutospacing="0" w:after="0" w:afterAutospacing="0" w:line="570" w:lineRule="exact"/>
        <w:ind w:firstLine="640" w:firstLineChars="200"/>
        <w:jc w:val="left"/>
        <w:textAlignment w:val="baseline"/>
        <w:rPr>
          <w:rStyle w:val="13"/>
          <w:rFonts w:hint="eastAsia" w:ascii="仿宋_GB2312" w:hAnsi="仿宋_GB2312" w:eastAsia="仿宋_GB2312" w:cs="仿宋_GB2312"/>
          <w:b w:val="0"/>
          <w:bCs w:val="0"/>
          <w:i w:val="0"/>
          <w:caps w:val="0"/>
          <w:spacing w:val="0"/>
          <w:w w:val="100"/>
          <w:kern w:val="0"/>
          <w:sz w:val="32"/>
          <w:szCs w:val="32"/>
          <w:highlight w:val="none"/>
          <w:lang w:val="en-US" w:eastAsia="zh-CN"/>
        </w:rPr>
      </w:pPr>
      <w:r>
        <w:rPr>
          <w:rStyle w:val="13"/>
          <w:rFonts w:hint="eastAsia" w:ascii="仿宋_GB2312" w:hAnsi="仿宋_GB2312" w:eastAsia="仿宋_GB2312" w:cs="仿宋_GB2312"/>
          <w:b w:val="0"/>
          <w:bCs w:val="0"/>
          <w:i w:val="0"/>
          <w:caps w:val="0"/>
          <w:spacing w:val="0"/>
          <w:w w:val="100"/>
          <w:kern w:val="2"/>
          <w:sz w:val="32"/>
          <w:szCs w:val="32"/>
          <w:highlight w:val="none"/>
          <w:lang w:val="en-US" w:eastAsia="zh-CN" w:bidi="ar-SA"/>
        </w:rPr>
        <w:t>5</w:t>
      </w:r>
      <w:r>
        <w:rPr>
          <w:rStyle w:val="13"/>
          <w:rFonts w:hint="eastAsia" w:ascii="仿宋_GB2312" w:hAnsi="仿宋_GB2312" w:eastAsia="仿宋_GB2312" w:cs="仿宋_GB2312"/>
          <w:b w:val="0"/>
          <w:bCs w:val="0"/>
          <w:i w:val="0"/>
          <w:caps w:val="0"/>
          <w:spacing w:val="0"/>
          <w:w w:val="100"/>
          <w:kern w:val="0"/>
          <w:sz w:val="32"/>
          <w:szCs w:val="32"/>
          <w:highlight w:val="none"/>
          <w:lang w:val="en-US" w:eastAsia="zh-CN"/>
        </w:rPr>
        <w:t>、支付方式数据表格</w:t>
      </w:r>
    </w:p>
    <w:tbl>
      <w:tblPr>
        <w:tblStyle w:val="11"/>
        <w:tblW w:w="8367" w:type="dxa"/>
        <w:tblInd w:w="0" w:type="dxa"/>
        <w:tblBorders>
          <w:top w:val="outset" w:color="666666" w:sz="6" w:space="0"/>
          <w:left w:val="outset" w:color="666666" w:sz="6" w:space="0"/>
          <w:bottom w:val="outset" w:color="666666" w:sz="6" w:space="0"/>
          <w:right w:val="outset" w:color="666666" w:sz="6" w:space="0"/>
          <w:insideH w:val="outset" w:color="000000" w:sz="6" w:space="0"/>
          <w:insideV w:val="outset" w:color="000000" w:sz="6" w:space="0"/>
        </w:tblBorders>
        <w:tblLayout w:type="autofit"/>
        <w:tblCellMar>
          <w:top w:w="0" w:type="dxa"/>
          <w:left w:w="0" w:type="dxa"/>
          <w:bottom w:w="0" w:type="dxa"/>
          <w:right w:w="0" w:type="dxa"/>
        </w:tblCellMar>
      </w:tblPr>
      <w:tblGrid>
        <w:gridCol w:w="1671"/>
        <w:gridCol w:w="1893"/>
        <w:gridCol w:w="4803"/>
      </w:tblGrid>
      <w:tr w14:paraId="713E409F">
        <w:tblPrEx>
          <w:tblBorders>
            <w:top w:val="outset" w:color="666666" w:sz="6" w:space="0"/>
            <w:left w:val="outset" w:color="666666" w:sz="6" w:space="0"/>
            <w:bottom w:val="outset" w:color="666666" w:sz="6" w:space="0"/>
            <w:right w:val="outset" w:color="666666" w:sz="6" w:space="0"/>
            <w:insideH w:val="outset" w:color="000000" w:sz="6" w:space="0"/>
            <w:insideV w:val="outset" w:color="000000" w:sz="6" w:space="0"/>
          </w:tblBorders>
          <w:tblCellMar>
            <w:top w:w="0" w:type="dxa"/>
            <w:left w:w="0" w:type="dxa"/>
            <w:bottom w:w="0" w:type="dxa"/>
            <w:right w:w="0" w:type="dxa"/>
          </w:tblCellMar>
        </w:tblPrEx>
        <w:trPr>
          <w:tblHeader/>
        </w:trPr>
        <w:tc>
          <w:tcPr>
            <w:tcW w:w="1671"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16EF25CD">
            <w:pPr>
              <w:widowControl/>
              <w:snapToGrid/>
              <w:spacing w:before="0" w:beforeAutospacing="0" w:after="0" w:afterAutospacing="0" w:line="570" w:lineRule="exact"/>
              <w:jc w:val="center"/>
              <w:textAlignment w:val="baseline"/>
              <w:rPr>
                <w:rStyle w:val="14"/>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4"/>
                <w:rFonts w:hint="eastAsia" w:ascii="仿宋_GB2312" w:hAnsi="仿宋_GB2312" w:eastAsia="仿宋_GB2312" w:cs="仿宋_GB2312"/>
                <w:b w:val="0"/>
                <w:bCs w:val="0"/>
                <w:i w:val="0"/>
                <w:caps w:val="0"/>
                <w:spacing w:val="0"/>
                <w:w w:val="100"/>
                <w:kern w:val="0"/>
                <w:sz w:val="32"/>
                <w:szCs w:val="32"/>
                <w:highlight w:val="none"/>
                <w:lang w:val="en-US" w:eastAsia="zh-CN"/>
              </w:rPr>
              <w:t>支付期次</w:t>
            </w:r>
          </w:p>
        </w:tc>
        <w:tc>
          <w:tcPr>
            <w:tcW w:w="1893"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686122BF">
            <w:pPr>
              <w:widowControl/>
              <w:snapToGrid/>
              <w:spacing w:before="0" w:beforeAutospacing="0" w:after="0" w:afterAutospacing="0" w:line="570" w:lineRule="exact"/>
              <w:jc w:val="center"/>
              <w:textAlignment w:val="baseline"/>
              <w:rPr>
                <w:rStyle w:val="14"/>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4"/>
                <w:rFonts w:hint="eastAsia" w:ascii="仿宋_GB2312" w:hAnsi="仿宋_GB2312" w:eastAsia="仿宋_GB2312" w:cs="仿宋_GB2312"/>
                <w:b w:val="0"/>
                <w:bCs w:val="0"/>
                <w:i w:val="0"/>
                <w:caps w:val="0"/>
                <w:spacing w:val="0"/>
                <w:w w:val="100"/>
                <w:kern w:val="0"/>
                <w:sz w:val="32"/>
                <w:szCs w:val="32"/>
                <w:highlight w:val="none"/>
                <w:lang w:val="en-US" w:eastAsia="zh-CN"/>
              </w:rPr>
              <w:t>支付比例(%)</w:t>
            </w:r>
          </w:p>
        </w:tc>
        <w:tc>
          <w:tcPr>
            <w:tcW w:w="4803"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15AE1CC6">
            <w:pPr>
              <w:widowControl/>
              <w:snapToGrid/>
              <w:spacing w:before="0" w:beforeAutospacing="0" w:after="0" w:afterAutospacing="0" w:line="570" w:lineRule="exact"/>
              <w:jc w:val="center"/>
              <w:textAlignment w:val="baseline"/>
              <w:rPr>
                <w:rStyle w:val="14"/>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4"/>
                <w:rFonts w:hint="eastAsia" w:ascii="仿宋_GB2312" w:hAnsi="仿宋_GB2312" w:eastAsia="仿宋_GB2312" w:cs="仿宋_GB2312"/>
                <w:b w:val="0"/>
                <w:bCs w:val="0"/>
                <w:i w:val="0"/>
                <w:caps w:val="0"/>
                <w:spacing w:val="0"/>
                <w:w w:val="100"/>
                <w:kern w:val="0"/>
                <w:sz w:val="32"/>
                <w:szCs w:val="32"/>
                <w:highlight w:val="none"/>
                <w:lang w:val="en-US" w:eastAsia="zh-CN"/>
              </w:rPr>
              <w:t>支付期次说明</w:t>
            </w:r>
          </w:p>
        </w:tc>
      </w:tr>
      <w:tr w14:paraId="00C62DD4">
        <w:tblPrEx>
          <w:tblBorders>
            <w:top w:val="outset" w:color="666666" w:sz="6" w:space="0"/>
            <w:left w:val="outset" w:color="666666" w:sz="6" w:space="0"/>
            <w:bottom w:val="outset" w:color="666666" w:sz="6" w:space="0"/>
            <w:right w:val="outset" w:color="666666" w:sz="6" w:space="0"/>
            <w:insideH w:val="outset" w:color="000000" w:sz="6" w:space="0"/>
            <w:insideV w:val="outset" w:color="000000" w:sz="6" w:space="0"/>
          </w:tblBorders>
          <w:tblCellMar>
            <w:top w:w="0" w:type="dxa"/>
            <w:left w:w="0" w:type="dxa"/>
            <w:bottom w:w="0" w:type="dxa"/>
            <w:right w:w="0" w:type="dxa"/>
          </w:tblCellMar>
        </w:tblPrEx>
        <w:tc>
          <w:tcPr>
            <w:tcW w:w="1671"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7F8FFBD8">
            <w:pPr>
              <w:widowControl/>
              <w:snapToGrid/>
              <w:spacing w:before="0" w:beforeAutospacing="0" w:after="0" w:afterAutospacing="0" w:line="360" w:lineRule="auto"/>
              <w:jc w:val="center"/>
              <w:textAlignment w:val="baseline"/>
              <w:rPr>
                <w:rStyle w:val="14"/>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4"/>
                <w:rFonts w:hint="eastAsia" w:ascii="仿宋_GB2312" w:hAnsi="仿宋_GB2312" w:eastAsia="仿宋_GB2312" w:cs="仿宋_GB2312"/>
                <w:b w:val="0"/>
                <w:bCs w:val="0"/>
                <w:i w:val="0"/>
                <w:caps w:val="0"/>
                <w:spacing w:val="0"/>
                <w:w w:val="100"/>
                <w:kern w:val="0"/>
                <w:sz w:val="32"/>
                <w:szCs w:val="32"/>
                <w:highlight w:val="none"/>
                <w:lang w:val="en-US" w:eastAsia="zh-CN" w:bidi="ar-SA"/>
              </w:rPr>
              <w:t>1</w:t>
            </w:r>
          </w:p>
        </w:tc>
        <w:tc>
          <w:tcPr>
            <w:tcW w:w="1893"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1DAE96C6">
            <w:pPr>
              <w:widowControl/>
              <w:snapToGrid/>
              <w:spacing w:before="0" w:beforeAutospacing="0" w:after="0" w:afterAutospacing="0" w:line="360" w:lineRule="auto"/>
              <w:jc w:val="center"/>
              <w:textAlignment w:val="baseline"/>
              <w:rPr>
                <w:rStyle w:val="14"/>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4"/>
                <w:rFonts w:hint="eastAsia" w:ascii="仿宋_GB2312" w:hAnsi="仿宋_GB2312" w:eastAsia="仿宋_GB2312" w:cs="仿宋_GB2312"/>
                <w:b w:val="0"/>
                <w:bCs w:val="0"/>
                <w:i w:val="0"/>
                <w:caps w:val="0"/>
                <w:spacing w:val="0"/>
                <w:w w:val="100"/>
                <w:kern w:val="0"/>
                <w:sz w:val="32"/>
                <w:szCs w:val="32"/>
                <w:highlight w:val="none"/>
                <w:lang w:val="en-US" w:eastAsia="zh-CN" w:bidi="ar-SA"/>
              </w:rPr>
              <w:t>80</w:t>
            </w:r>
          </w:p>
        </w:tc>
        <w:tc>
          <w:tcPr>
            <w:tcW w:w="4803"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26D20017">
            <w:pPr>
              <w:widowControl/>
              <w:snapToGrid/>
              <w:spacing w:before="0" w:beforeAutospacing="0" w:after="0" w:afterAutospacing="0" w:line="360" w:lineRule="auto"/>
              <w:jc w:val="center"/>
              <w:textAlignment w:val="baseline"/>
              <w:rPr>
                <w:rStyle w:val="14"/>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Fonts w:hint="eastAsia" w:ascii="仿宋_GB2312" w:hAnsi="仿宋_GB2312" w:eastAsia="仿宋_GB2312" w:cs="仿宋_GB2312"/>
                <w:b w:val="0"/>
                <w:bCs w:val="0"/>
                <w:color w:val="auto"/>
                <w:sz w:val="32"/>
                <w:szCs w:val="32"/>
                <w:highlight w:val="none"/>
              </w:rPr>
              <w:t>完成设计，交付图纸后10个工作日内支付</w:t>
            </w:r>
            <w:r>
              <w:rPr>
                <w:rStyle w:val="14"/>
                <w:rFonts w:hint="eastAsia" w:ascii="仿宋_GB2312" w:hAnsi="仿宋_GB2312" w:eastAsia="仿宋_GB2312" w:cs="仿宋_GB2312"/>
                <w:b w:val="0"/>
                <w:bCs w:val="0"/>
                <w:i w:val="0"/>
                <w:caps w:val="0"/>
                <w:spacing w:val="0"/>
                <w:w w:val="100"/>
                <w:kern w:val="0"/>
                <w:sz w:val="32"/>
                <w:szCs w:val="32"/>
                <w:highlight w:val="none"/>
                <w:lang w:val="en-US" w:eastAsia="zh-CN" w:bidi="ar-SA"/>
              </w:rPr>
              <w:t>；</w:t>
            </w:r>
          </w:p>
        </w:tc>
      </w:tr>
      <w:tr w14:paraId="6CA7F653">
        <w:tblPrEx>
          <w:tblBorders>
            <w:top w:val="outset" w:color="666666" w:sz="6" w:space="0"/>
            <w:left w:val="outset" w:color="666666" w:sz="6" w:space="0"/>
            <w:bottom w:val="outset" w:color="666666" w:sz="6" w:space="0"/>
            <w:right w:val="outset" w:color="666666" w:sz="6" w:space="0"/>
            <w:insideH w:val="outset" w:color="000000" w:sz="6" w:space="0"/>
            <w:insideV w:val="outset" w:color="000000" w:sz="6" w:space="0"/>
          </w:tblBorders>
          <w:tblCellMar>
            <w:top w:w="0" w:type="dxa"/>
            <w:left w:w="0" w:type="dxa"/>
            <w:bottom w:w="0" w:type="dxa"/>
            <w:right w:w="0" w:type="dxa"/>
          </w:tblCellMar>
        </w:tblPrEx>
        <w:tc>
          <w:tcPr>
            <w:tcW w:w="1671"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3243DC74">
            <w:pPr>
              <w:widowControl/>
              <w:snapToGrid/>
              <w:spacing w:before="0" w:beforeAutospacing="0" w:after="0" w:afterAutospacing="0" w:line="360" w:lineRule="auto"/>
              <w:jc w:val="center"/>
              <w:textAlignment w:val="baseline"/>
              <w:rPr>
                <w:rStyle w:val="14"/>
                <w:rFonts w:hint="eastAsia" w:ascii="仿宋_GB2312" w:hAnsi="仿宋_GB2312" w:eastAsia="仿宋_GB2312" w:cs="仿宋_GB2312"/>
                <w:b w:val="0"/>
                <w:bCs w:val="0"/>
                <w:i w:val="0"/>
                <w:caps w:val="0"/>
                <w:spacing w:val="0"/>
                <w:w w:val="100"/>
                <w:kern w:val="0"/>
                <w:sz w:val="32"/>
                <w:szCs w:val="32"/>
                <w:highlight w:val="none"/>
                <w:lang w:val="en-US" w:eastAsia="zh-CN" w:bidi="ar-SA"/>
              </w:rPr>
            </w:pPr>
            <w:r>
              <w:rPr>
                <w:rStyle w:val="14"/>
                <w:rFonts w:hint="eastAsia" w:ascii="仿宋_GB2312" w:hAnsi="仿宋_GB2312" w:eastAsia="仿宋_GB2312" w:cs="仿宋_GB2312"/>
                <w:b w:val="0"/>
                <w:bCs w:val="0"/>
                <w:i w:val="0"/>
                <w:caps w:val="0"/>
                <w:spacing w:val="0"/>
                <w:w w:val="100"/>
                <w:kern w:val="0"/>
                <w:sz w:val="32"/>
                <w:szCs w:val="32"/>
                <w:highlight w:val="none"/>
                <w:lang w:val="en-US" w:eastAsia="zh-CN" w:bidi="ar-SA"/>
              </w:rPr>
              <w:t>2</w:t>
            </w:r>
          </w:p>
        </w:tc>
        <w:tc>
          <w:tcPr>
            <w:tcW w:w="1893"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7DE9169B">
            <w:pPr>
              <w:widowControl/>
              <w:snapToGrid/>
              <w:spacing w:before="0" w:beforeAutospacing="0" w:after="0" w:afterAutospacing="0" w:line="360" w:lineRule="auto"/>
              <w:jc w:val="center"/>
              <w:textAlignment w:val="baseline"/>
              <w:rPr>
                <w:rStyle w:val="14"/>
                <w:rFonts w:hint="eastAsia" w:ascii="仿宋_GB2312" w:hAnsi="仿宋_GB2312" w:eastAsia="仿宋_GB2312" w:cs="仿宋_GB2312"/>
                <w:b w:val="0"/>
                <w:bCs w:val="0"/>
                <w:i w:val="0"/>
                <w:caps w:val="0"/>
                <w:spacing w:val="0"/>
                <w:w w:val="100"/>
                <w:kern w:val="0"/>
                <w:sz w:val="32"/>
                <w:szCs w:val="32"/>
                <w:highlight w:val="none"/>
                <w:lang w:val="en-US" w:eastAsia="zh-CN" w:bidi="ar-SA"/>
              </w:rPr>
            </w:pPr>
            <w:r>
              <w:rPr>
                <w:rStyle w:val="14"/>
                <w:rFonts w:hint="eastAsia" w:ascii="仿宋_GB2312" w:hAnsi="仿宋_GB2312" w:eastAsia="仿宋_GB2312" w:cs="仿宋_GB2312"/>
                <w:b w:val="0"/>
                <w:bCs w:val="0"/>
                <w:i w:val="0"/>
                <w:caps w:val="0"/>
                <w:spacing w:val="0"/>
                <w:w w:val="100"/>
                <w:kern w:val="0"/>
                <w:sz w:val="32"/>
                <w:szCs w:val="32"/>
                <w:highlight w:val="none"/>
                <w:lang w:val="en-US" w:eastAsia="zh-CN" w:bidi="ar-SA"/>
              </w:rPr>
              <w:t>20</w:t>
            </w:r>
          </w:p>
        </w:tc>
        <w:tc>
          <w:tcPr>
            <w:tcW w:w="4803"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15BCAAC2">
            <w:pPr>
              <w:widowControl/>
              <w:snapToGrid/>
              <w:spacing w:before="0" w:beforeAutospacing="0" w:after="0" w:afterAutospacing="0" w:line="360" w:lineRule="auto"/>
              <w:jc w:val="center"/>
              <w:textAlignment w:val="baseline"/>
              <w:rPr>
                <w:rStyle w:val="14"/>
                <w:rFonts w:hint="eastAsia" w:ascii="仿宋_GB2312" w:hAnsi="仿宋_GB2312" w:eastAsia="仿宋_GB2312" w:cs="仿宋_GB2312"/>
                <w:b w:val="0"/>
                <w:bCs w:val="0"/>
                <w:i w:val="0"/>
                <w:caps w:val="0"/>
                <w:spacing w:val="0"/>
                <w:w w:val="100"/>
                <w:kern w:val="0"/>
                <w:sz w:val="32"/>
                <w:szCs w:val="32"/>
                <w:highlight w:val="none"/>
                <w:lang w:val="en-US" w:eastAsia="zh-CN" w:bidi="ar-SA"/>
              </w:rPr>
            </w:pPr>
            <w:r>
              <w:rPr>
                <w:rFonts w:hint="eastAsia" w:ascii="仿宋_GB2312" w:hAnsi="仿宋_GB2312" w:eastAsia="仿宋_GB2312" w:cs="仿宋_GB2312"/>
                <w:b w:val="0"/>
                <w:bCs w:val="0"/>
                <w:color w:val="auto"/>
                <w:sz w:val="32"/>
                <w:szCs w:val="32"/>
                <w:highlight w:val="none"/>
                <w:lang w:eastAsia="zh-CN"/>
              </w:rPr>
              <w:t>施工项目</w:t>
            </w:r>
            <w:r>
              <w:rPr>
                <w:rFonts w:hint="eastAsia" w:ascii="仿宋_GB2312" w:hAnsi="仿宋_GB2312" w:eastAsia="仿宋_GB2312" w:cs="仿宋_GB2312"/>
                <w:b w:val="0"/>
                <w:bCs w:val="0"/>
                <w:color w:val="auto"/>
                <w:sz w:val="32"/>
                <w:szCs w:val="32"/>
                <w:highlight w:val="none"/>
              </w:rPr>
              <w:t>竣工验收合格后10个工作日内支付</w:t>
            </w:r>
          </w:p>
        </w:tc>
      </w:tr>
    </w:tbl>
    <w:p w14:paraId="3A0FB316">
      <w:pPr>
        <w:pStyle w:val="10"/>
        <w:keepNext w:val="0"/>
        <w:keepLines w:val="0"/>
        <w:widowControl/>
        <w:suppressLineNumbers w:val="0"/>
        <w:spacing w:before="0" w:beforeAutospacing="0" w:after="0" w:afterAutospacing="0" w:line="590" w:lineRule="exact"/>
        <w:ind w:firstLine="640" w:firstLineChars="200"/>
        <w:rPr>
          <w:rStyle w:val="13"/>
          <w:rFonts w:hint="eastAsia" w:ascii="仿宋" w:hAnsi="仿宋" w:eastAsia="仿宋" w:cs="仿宋"/>
          <w:b w:val="0"/>
          <w:bCs/>
          <w:color w:val="auto"/>
          <w:sz w:val="32"/>
          <w:szCs w:val="32"/>
          <w:lang w:val="en-US" w:eastAsia="zh-CN"/>
        </w:rPr>
      </w:pPr>
      <w:r>
        <w:rPr>
          <w:rStyle w:val="13"/>
          <w:rFonts w:hint="eastAsia" w:ascii="仿宋" w:hAnsi="仿宋" w:eastAsia="仿宋" w:cs="仿宋"/>
          <w:b w:val="0"/>
          <w:bCs/>
          <w:color w:val="auto"/>
          <w:sz w:val="32"/>
          <w:szCs w:val="32"/>
          <w:lang w:val="en-US" w:eastAsia="zh-CN"/>
        </w:rPr>
        <w:t>6.违约责任：</w:t>
      </w:r>
    </w:p>
    <w:p w14:paraId="0C468FE7">
      <w:pPr>
        <w:pStyle w:val="10"/>
        <w:keepNext w:val="0"/>
        <w:keepLines w:val="0"/>
        <w:widowControl/>
        <w:suppressLineNumbers w:val="0"/>
        <w:spacing w:before="0" w:beforeAutospacing="0" w:after="0" w:afterAutospacing="0" w:line="590" w:lineRule="exact"/>
        <w:ind w:firstLine="640" w:firstLineChars="200"/>
        <w:rPr>
          <w:rStyle w:val="13"/>
          <w:rFonts w:hint="eastAsia" w:ascii="仿宋_GB2312" w:hAnsi="仿宋_GB2312" w:eastAsia="仿宋_GB2312" w:cs="仿宋_GB2312"/>
          <w:b w:val="0"/>
          <w:bCs/>
          <w:color w:val="auto"/>
          <w:sz w:val="32"/>
          <w:szCs w:val="32"/>
          <w:lang w:val="en-US" w:eastAsia="zh-CN"/>
        </w:rPr>
      </w:pPr>
      <w:r>
        <w:rPr>
          <w:rStyle w:val="13"/>
          <w:rFonts w:hint="eastAsia" w:ascii="仿宋_GB2312" w:hAnsi="仿宋_GB2312" w:eastAsia="仿宋_GB2312" w:cs="仿宋_GB2312"/>
          <w:b w:val="0"/>
          <w:bCs/>
          <w:color w:val="auto"/>
          <w:sz w:val="32"/>
          <w:szCs w:val="32"/>
          <w:lang w:val="en-US" w:eastAsia="zh-CN"/>
        </w:rPr>
        <w:t>（1）供应商对设计资料及文件出现的遗漏或错误负责修改或补充。由于供应商人员错误造成质量事故损失，供应商除负责采取补救措施外，应免收直接受损失部分的设计费。</w:t>
      </w:r>
    </w:p>
    <w:p w14:paraId="46CA5B6E">
      <w:pPr>
        <w:pStyle w:val="10"/>
        <w:keepNext w:val="0"/>
        <w:keepLines w:val="0"/>
        <w:widowControl/>
        <w:suppressLineNumbers w:val="0"/>
        <w:spacing w:before="0" w:beforeAutospacing="0" w:after="0" w:afterAutospacing="0" w:line="590" w:lineRule="exact"/>
        <w:ind w:firstLine="640" w:firstLineChars="200"/>
        <w:rPr>
          <w:rStyle w:val="13"/>
          <w:rFonts w:hint="eastAsia" w:ascii="仿宋_GB2312" w:hAnsi="仿宋_GB2312" w:eastAsia="仿宋_GB2312" w:cs="仿宋_GB2312"/>
          <w:b w:val="0"/>
          <w:bCs/>
          <w:color w:val="auto"/>
          <w:sz w:val="32"/>
          <w:szCs w:val="32"/>
          <w:lang w:val="en-US" w:eastAsia="zh-CN"/>
        </w:rPr>
      </w:pPr>
      <w:r>
        <w:rPr>
          <w:rStyle w:val="13"/>
          <w:rFonts w:hint="eastAsia" w:ascii="仿宋_GB2312" w:hAnsi="仿宋_GB2312" w:eastAsia="仿宋_GB2312" w:cs="仿宋_GB2312"/>
          <w:b w:val="0"/>
          <w:bCs/>
          <w:color w:val="auto"/>
          <w:sz w:val="32"/>
          <w:szCs w:val="32"/>
          <w:lang w:val="en-US" w:eastAsia="zh-CN"/>
        </w:rPr>
        <w:t>（2）由于供应商自身原因，延误了按本合同规定的设计资料及设计文件的交付时间，每延误一天，应减收该项目应收设计费的千分之二。</w:t>
      </w:r>
    </w:p>
    <w:p w14:paraId="511C6C8A">
      <w:pPr>
        <w:pStyle w:val="10"/>
        <w:keepNext w:val="0"/>
        <w:keepLines w:val="0"/>
        <w:widowControl/>
        <w:suppressLineNumbers w:val="0"/>
        <w:spacing w:before="0" w:beforeAutospacing="0" w:after="0" w:afterAutospacing="0" w:line="590" w:lineRule="exact"/>
        <w:ind w:firstLine="640" w:firstLineChars="200"/>
        <w:rPr>
          <w:rStyle w:val="13"/>
          <w:rFonts w:hint="eastAsia" w:ascii="仿宋" w:hAnsi="仿宋" w:eastAsia="仿宋" w:cs="仿宋"/>
          <w:b w:val="0"/>
          <w:bCs/>
          <w:color w:val="auto"/>
          <w:sz w:val="32"/>
          <w:szCs w:val="32"/>
          <w:lang w:val="en-US" w:eastAsia="zh-CN"/>
        </w:rPr>
      </w:pPr>
      <w:r>
        <w:rPr>
          <w:rStyle w:val="13"/>
          <w:rFonts w:hint="eastAsia" w:ascii="仿宋_GB2312" w:hAnsi="仿宋_GB2312" w:eastAsia="仿宋_GB2312" w:cs="仿宋_GB2312"/>
          <w:b w:val="0"/>
          <w:bCs/>
          <w:color w:val="auto"/>
          <w:sz w:val="32"/>
          <w:szCs w:val="32"/>
          <w:lang w:val="en-US" w:eastAsia="zh-CN"/>
        </w:rPr>
        <w:t>（3） 供应商应即时根据采购人要求派人配</w:t>
      </w:r>
      <w:r>
        <w:rPr>
          <w:rStyle w:val="13"/>
          <w:rFonts w:hint="eastAsia" w:ascii="仿宋" w:hAnsi="仿宋" w:eastAsia="仿宋" w:cs="仿宋"/>
          <w:b w:val="0"/>
          <w:bCs/>
          <w:color w:val="auto"/>
          <w:sz w:val="32"/>
          <w:szCs w:val="32"/>
          <w:lang w:val="en-US" w:eastAsia="zh-CN"/>
        </w:rPr>
        <w:t>合解释有关设计问题。</w:t>
      </w:r>
    </w:p>
    <w:p w14:paraId="0E6A9DAC">
      <w:pPr>
        <w:snapToGrid/>
        <w:spacing w:before="0" w:beforeAutospacing="0" w:after="0" w:afterAutospacing="0" w:line="570" w:lineRule="exact"/>
        <w:ind w:firstLine="643" w:firstLineChars="200"/>
        <w:jc w:val="both"/>
        <w:textAlignment w:val="baseline"/>
        <w:rPr>
          <w:rStyle w:val="14"/>
          <w:rFonts w:hint="eastAsia" w:ascii="仿宋_GB2312" w:hAnsi="仿宋_GB2312" w:eastAsia="仿宋_GB2312" w:cs="仿宋_GB2312"/>
          <w:b/>
          <w:bCs/>
          <w:i w:val="0"/>
          <w:caps w:val="0"/>
          <w:spacing w:val="0"/>
          <w:w w:val="100"/>
          <w:kern w:val="2"/>
          <w:sz w:val="32"/>
          <w:szCs w:val="32"/>
          <w:highlight w:val="none"/>
          <w:lang w:val="en-US" w:eastAsia="zh-CN" w:bidi="ar-SA"/>
        </w:rPr>
      </w:pPr>
      <w:r>
        <w:rPr>
          <w:rStyle w:val="14"/>
          <w:rFonts w:hint="eastAsia" w:ascii="仿宋_GB2312" w:hAnsi="仿宋_GB2312" w:eastAsia="仿宋_GB2312" w:cs="仿宋_GB2312"/>
          <w:b/>
          <w:bCs/>
          <w:i w:val="0"/>
          <w:caps w:val="0"/>
          <w:spacing w:val="0"/>
          <w:w w:val="100"/>
          <w:kern w:val="2"/>
          <w:sz w:val="32"/>
          <w:szCs w:val="32"/>
          <w:highlight w:val="none"/>
          <w:lang w:val="en-US" w:eastAsia="zh-CN" w:bidi="ar-SA"/>
        </w:rPr>
        <w:t>三、其他事项</w:t>
      </w:r>
    </w:p>
    <w:p w14:paraId="438AF633">
      <w:pPr>
        <w:snapToGrid/>
        <w:spacing w:before="0" w:beforeAutospacing="0" w:after="0" w:afterAutospacing="0" w:line="570" w:lineRule="exact"/>
        <w:ind w:firstLine="640" w:firstLineChars="200"/>
        <w:jc w:val="both"/>
        <w:textAlignment w:val="baseline"/>
        <w:rPr>
          <w:rStyle w:val="14"/>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4"/>
          <w:rFonts w:hint="eastAsia" w:ascii="仿宋_GB2312" w:hAnsi="仿宋_GB2312" w:eastAsia="仿宋_GB2312" w:cs="仿宋_GB2312"/>
          <w:b w:val="0"/>
          <w:bCs w:val="0"/>
          <w:i w:val="0"/>
          <w:caps w:val="0"/>
          <w:spacing w:val="0"/>
          <w:w w:val="100"/>
          <w:kern w:val="2"/>
          <w:sz w:val="32"/>
          <w:szCs w:val="32"/>
          <w:highlight w:val="none"/>
          <w:lang w:val="en-US" w:eastAsia="zh-CN" w:bidi="ar-SA"/>
        </w:rPr>
        <w:t>1、除磋商文件另有规定外，若出现有关法律、法规和规章有强制性规定但磋商文件未列明的情形，则供应商应按照有关法律、法规和规章强制性规定执行。</w:t>
      </w:r>
    </w:p>
    <w:p w14:paraId="787A1B26">
      <w:pPr>
        <w:snapToGrid/>
        <w:spacing w:before="0" w:beforeAutospacing="0" w:after="0" w:afterAutospacing="0" w:line="570" w:lineRule="exact"/>
        <w:ind w:firstLine="640" w:firstLineChars="200"/>
        <w:jc w:val="both"/>
        <w:textAlignment w:val="baseline"/>
        <w:rPr>
          <w:rStyle w:val="14"/>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4"/>
          <w:rFonts w:hint="eastAsia" w:ascii="仿宋_GB2312" w:hAnsi="仿宋_GB2312" w:eastAsia="仿宋_GB2312" w:cs="仿宋_GB2312"/>
          <w:b w:val="0"/>
          <w:bCs w:val="0"/>
          <w:i w:val="0"/>
          <w:caps w:val="0"/>
          <w:spacing w:val="0"/>
          <w:w w:val="100"/>
          <w:kern w:val="2"/>
          <w:sz w:val="32"/>
          <w:szCs w:val="32"/>
          <w:highlight w:val="none"/>
          <w:lang w:val="en-US" w:eastAsia="zh-CN" w:bidi="ar-SA"/>
        </w:rPr>
        <w:t>2、其他：</w:t>
      </w:r>
    </w:p>
    <w:p w14:paraId="36E92D29">
      <w:pPr>
        <w:snapToGrid/>
        <w:spacing w:before="0" w:beforeAutospacing="0" w:after="0" w:afterAutospacing="0" w:line="570" w:lineRule="exact"/>
        <w:ind w:firstLine="640" w:firstLineChars="200"/>
        <w:jc w:val="both"/>
        <w:textAlignment w:val="baseline"/>
        <w:rPr>
          <w:rStyle w:val="14"/>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4"/>
          <w:rFonts w:hint="eastAsia" w:ascii="仿宋_GB2312" w:hAnsi="仿宋_GB2312" w:eastAsia="仿宋_GB2312" w:cs="仿宋_GB2312"/>
          <w:b w:val="0"/>
          <w:bCs w:val="0"/>
          <w:i w:val="0"/>
          <w:caps w:val="0"/>
          <w:spacing w:val="0"/>
          <w:w w:val="100"/>
          <w:kern w:val="2"/>
          <w:sz w:val="32"/>
          <w:szCs w:val="32"/>
          <w:highlight w:val="none"/>
          <w:lang w:val="en-US" w:eastAsia="zh-CN" w:bidi="ar-SA"/>
        </w:rPr>
        <w:t>2.1本项目不允许供应商以任何名义和理由进行转包，如有发现，采购人有权单方终止合同，视为供应商违约；供应商违约对采购人造成的损失的，需另行支付相应的赔偿。</w:t>
      </w:r>
    </w:p>
    <w:p w14:paraId="5D6ED522">
      <w:pPr>
        <w:snapToGrid/>
        <w:spacing w:before="0" w:beforeAutospacing="0" w:after="0" w:afterAutospacing="0" w:line="570" w:lineRule="exact"/>
        <w:ind w:firstLine="640" w:firstLineChars="200"/>
        <w:jc w:val="both"/>
        <w:textAlignment w:val="baseline"/>
        <w:rPr>
          <w:rStyle w:val="13"/>
          <w:rFonts w:hint="eastAsia" w:ascii="仿宋_GB2312" w:hAnsi="仿宋_GB2312" w:eastAsia="仿宋_GB2312" w:cs="仿宋_GB2312"/>
          <w:b/>
          <w:bCs w:val="0"/>
          <w:i w:val="0"/>
          <w:caps w:val="0"/>
          <w:color w:val="000000"/>
          <w:spacing w:val="0"/>
          <w:w w:val="100"/>
          <w:kern w:val="0"/>
          <w:sz w:val="32"/>
          <w:szCs w:val="32"/>
          <w:highlight w:val="none"/>
          <w:lang w:val="en-US" w:eastAsia="zh-CN"/>
        </w:rPr>
      </w:pPr>
      <w:r>
        <w:rPr>
          <w:rStyle w:val="14"/>
          <w:rFonts w:hint="eastAsia" w:ascii="仿宋_GB2312" w:hAnsi="仿宋_GB2312" w:eastAsia="仿宋_GB2312" w:cs="仿宋_GB2312"/>
          <w:b w:val="0"/>
          <w:bCs w:val="0"/>
          <w:i w:val="0"/>
          <w:caps w:val="0"/>
          <w:spacing w:val="0"/>
          <w:w w:val="100"/>
          <w:kern w:val="2"/>
          <w:sz w:val="32"/>
          <w:szCs w:val="32"/>
          <w:highlight w:val="none"/>
          <w:lang w:val="en-US" w:eastAsia="zh-CN" w:bidi="ar-SA"/>
        </w:rPr>
        <w:t>2.2本磋商文件未明确的其它约定事项或条款，待采购人与供应商签订合同时，由双方协商订立。</w:t>
      </w:r>
    </w:p>
    <w:sectPr>
      <w:footerReference r:id="rId3" w:type="default"/>
      <w:pgSz w:w="11906" w:h="16838"/>
      <w:pgMar w:top="1440" w:right="1800" w:bottom="1440" w:left="1800" w:header="851" w:footer="992" w:gutter="0"/>
      <w:lnNumType w:countBy="0"/>
      <w:pgNumType w:start="1"/>
      <w:cols w:space="425" w:num="1"/>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97F5390-7C5F-4C2B-88FB-45268BF04B36}"/>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CBE0278B-D121-4174-BBA0-1D2BBB2F95EE}"/>
  </w:font>
  <w:font w:name="Cambria">
    <w:panose1 w:val="02040503050406030204"/>
    <w:charset w:val="00"/>
    <w:family w:val="roman"/>
    <w:pitch w:val="default"/>
    <w:sig w:usb0="E00002FF" w:usb1="400004FF" w:usb2="00000000" w:usb3="00000000" w:csb0="2000019F" w:csb1="00000000"/>
  </w:font>
  <w:font w:name="CG Times">
    <w:altName w:val="Times New Roman"/>
    <w:panose1 w:val="02020603050405020304"/>
    <w:charset w:val="00"/>
    <w:family w:val="roman"/>
    <w:pitch w:val="default"/>
    <w:sig w:usb0="00000000" w:usb1="00000000" w:usb2="00000000" w:usb3="00000000" w:csb0="00000093" w:csb1="00000000"/>
  </w:font>
  <w:font w:name="仿宋_GB2312">
    <w:panose1 w:val="02010609030101010101"/>
    <w:charset w:val="86"/>
    <w:family w:val="auto"/>
    <w:pitch w:val="default"/>
    <w:sig w:usb0="00000001" w:usb1="080E0000" w:usb2="00000000" w:usb3="00000000" w:csb0="00040000" w:csb1="00000000"/>
    <w:embedRegular r:id="rId3" w:fontKey="{615C8174-5462-4B23-9187-F11A8D1FB157}"/>
  </w:font>
  <w:font w:name="方正小标宋简体">
    <w:panose1 w:val="03000509000000000000"/>
    <w:charset w:val="86"/>
    <w:family w:val="auto"/>
    <w:pitch w:val="default"/>
    <w:sig w:usb0="00000001" w:usb1="080E0000" w:usb2="00000000" w:usb3="00000000" w:csb0="00040000" w:csb1="00000000"/>
    <w:embedRegular r:id="rId4" w:fontKey="{EC987F45-D6D9-4BD5-988D-5AB8432F63F8}"/>
  </w:font>
  <w:font w:name="仿宋">
    <w:panose1 w:val="02010609060101010101"/>
    <w:charset w:val="86"/>
    <w:family w:val="auto"/>
    <w:pitch w:val="default"/>
    <w:sig w:usb0="800002BF" w:usb1="38CF7CFA" w:usb2="00000016" w:usb3="00000000" w:csb0="00040001" w:csb1="00000000"/>
    <w:embedRegular r:id="rId5" w:fontKey="{AB8AABFB-848A-40F6-B131-16622BA6B43C}"/>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8FE1E7">
    <w:pPr>
      <w:pStyle w:val="8"/>
      <w:widowControl/>
      <w:snapToGrid w:val="0"/>
      <w:jc w:val="left"/>
      <w:textAlignment w:val="baseline"/>
      <w:rPr>
        <w:rStyle w:val="14"/>
        <w:rFonts w:ascii="Calibri" w:hAnsi="Calibri" w:eastAsia="宋体"/>
        <w:kern w:val="2"/>
        <w:sz w:val="18"/>
        <w:szCs w:val="24"/>
        <w:lang w:val="en-US" w:eastAsia="zh-CN" w:bidi="ar-SA"/>
      </w:rPr>
    </w:pPr>
    <w:r>
      <w:rPr>
        <w:rStyle w:val="14"/>
        <w:rFonts w:ascii="Calibri" w:hAnsi="Calibri" w:eastAsia="宋体"/>
        <w:kern w:val="2"/>
        <w:sz w:val="18"/>
        <w:szCs w:val="24"/>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73DAB21">
                          <w:pPr>
                            <w:pStyle w:val="8"/>
                            <w:widowControl/>
                            <w:snapToGrid w:val="0"/>
                            <w:jc w:val="left"/>
                            <w:textAlignment w:val="baseline"/>
                            <w:rPr>
                              <w:rStyle w:val="14"/>
                              <w:rFonts w:ascii="仿宋_GB2312" w:hAnsi="仿宋_GB2312" w:eastAsia="仿宋_GB2312"/>
                              <w:kern w:val="2"/>
                              <w:sz w:val="32"/>
                              <w:szCs w:val="32"/>
                              <w:lang w:val="en-US" w:eastAsia="zh-CN" w:bidi="ar-SA"/>
                            </w:rPr>
                          </w:pPr>
                        </w:p>
                        <w:p w14:paraId="7E01DDDF">
                          <w:pPr>
                            <w:autoSpaceDE/>
                            <w:autoSpaceDN/>
                            <w:spacing w:before="0" w:after="0" w:line="570" w:lineRule="exact"/>
                            <w:textAlignment w:val="baseline"/>
                            <w:rPr>
                              <w:rStyle w:val="14"/>
                            </w:rPr>
                          </w:pPr>
                        </w:p>
                      </w:txbxContent>
                    </wps:txbx>
                    <wps:bodyPr lIns="0" tIns="0" rIns="0" bIns="0" upright="1"/>
                  </wps:wsp>
                </a:graphicData>
              </a:graphic>
            </wp:anchor>
          </w:drawing>
        </mc:Choice>
        <mc:Fallback>
          <w:pict>
            <v:shape id="文本框 1025" o:spid="_x0000_s1026" o:spt="202" type="#_x0000_t202"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Z&#10;pPZA0gAAAAUBAAAPAAAAAAAAAAEAIAAAACIAAABkcnMvZG93bnJldi54bWxQSwECFAAUAAAACACH&#10;TuJAPtL/TrgBAAB2AwAADgAAAAAAAAABACAAAAAhAQAAZHJzL2Uyb0RvYy54bWxQSwUGAAAAAAYA&#10;BgBZAQAASwUAAAAA&#10;">
              <v:fill on="f" focussize="0,0"/>
              <v:stroke on="f"/>
              <v:imagedata o:title=""/>
              <o:lock v:ext="edit" aspectratio="f"/>
              <v:textbox inset="0mm,0mm,0mm,0mm">
                <w:txbxContent>
                  <w:p w14:paraId="573DAB21">
                    <w:pPr>
                      <w:pStyle w:val="8"/>
                      <w:widowControl/>
                      <w:snapToGrid w:val="0"/>
                      <w:jc w:val="left"/>
                      <w:textAlignment w:val="baseline"/>
                      <w:rPr>
                        <w:rStyle w:val="14"/>
                        <w:rFonts w:ascii="仿宋_GB2312" w:hAnsi="仿宋_GB2312" w:eastAsia="仿宋_GB2312"/>
                        <w:kern w:val="2"/>
                        <w:sz w:val="32"/>
                        <w:szCs w:val="32"/>
                        <w:lang w:val="en-US" w:eastAsia="zh-CN" w:bidi="ar-SA"/>
                      </w:rPr>
                    </w:pPr>
                  </w:p>
                  <w:p w14:paraId="7E01DDDF">
                    <w:pPr>
                      <w:autoSpaceDE/>
                      <w:autoSpaceDN/>
                      <w:spacing w:before="0" w:after="0" w:line="570" w:lineRule="exact"/>
                      <w:textAlignment w:val="baseline"/>
                      <w:rPr>
                        <w:rStyle w:val="14"/>
                      </w:rPr>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70D25C"/>
    <w:multiLevelType w:val="singleLevel"/>
    <w:tmpl w:val="E270D25C"/>
    <w:lvl w:ilvl="0" w:tentative="0">
      <w:start w:val="1"/>
      <w:numFmt w:val="chineseCounting"/>
      <w:suff w:val="nothing"/>
      <w:lvlText w:val="%1、"/>
      <w:lvlJc w:val="left"/>
      <w:pPr>
        <w:widowControl/>
        <w:textAlignment w:val="baseline"/>
      </w:pPr>
      <w:rPr>
        <w:rStyle w:val="14"/>
      </w:rPr>
    </w:lvl>
  </w:abstractNum>
  <w:abstractNum w:abstractNumId="1">
    <w:nsid w:val="00000014"/>
    <w:multiLevelType w:val="multilevel"/>
    <w:tmpl w:val="00000014"/>
    <w:lvl w:ilvl="0" w:tentative="0">
      <w:start w:val="1"/>
      <w:numFmt w:val="chineseCountingThousand"/>
      <w:suff w:val="nothing"/>
      <w:lvlText w:val="第%1部分"/>
      <w:lvlJc w:val="left"/>
      <w:pPr>
        <w:widowControl/>
        <w:tabs>
          <w:tab w:val="left" w:pos="0"/>
        </w:tabs>
        <w:ind w:left="0" w:firstLine="0"/>
        <w:textAlignment w:val="baseline"/>
      </w:pPr>
      <w:rPr>
        <w:rFonts w:ascii="黑体" w:hAnsi="黑体" w:eastAsia="黑体"/>
        <w:sz w:val="32"/>
      </w:rPr>
    </w:lvl>
    <w:lvl w:ilvl="1" w:tentative="0">
      <w:start w:val="1"/>
      <w:numFmt w:val="upperLetter"/>
      <w:pStyle w:val="18"/>
      <w:suff w:val="nothing"/>
      <w:lvlText w:val="%1"/>
      <w:lvlJc w:val="left"/>
      <w:pPr>
        <w:widowControl/>
        <w:tabs>
          <w:tab w:val="left" w:pos="0"/>
        </w:tabs>
        <w:ind w:left="0" w:firstLine="0"/>
        <w:textAlignment w:val="baseline"/>
      </w:pPr>
      <w:rPr>
        <w:rFonts w:ascii="CG Times" w:hAnsi="CG Times"/>
        <w:b/>
        <w:i w:val="0"/>
        <w:sz w:val="28"/>
      </w:rPr>
    </w:lvl>
    <w:lvl w:ilvl="2" w:tentative="0">
      <w:start w:val="1"/>
      <w:numFmt w:val="decimal"/>
      <w:suff w:val="nothing"/>
      <w:lvlText w:val="%1"/>
      <w:lvlJc w:val="left"/>
      <w:pPr>
        <w:widowControl/>
        <w:tabs>
          <w:tab w:val="left" w:pos="0"/>
        </w:tabs>
        <w:ind w:left="0" w:firstLine="0"/>
        <w:textAlignment w:val="baseline"/>
      </w:pPr>
      <w:rPr>
        <w:rFonts w:ascii="宋体" w:hAnsi="宋体" w:eastAsia="宋体"/>
        <w:b/>
        <w:i w:val="0"/>
        <w:sz w:val="28"/>
      </w:rPr>
    </w:lvl>
    <w:lvl w:ilvl="3" w:tentative="0">
      <w:start w:val="1"/>
      <w:numFmt w:val="decimal"/>
      <w:suff w:val="nothing"/>
      <w:lvlText w:val=""/>
      <w:lvlJc w:val="left"/>
      <w:pPr>
        <w:widowControl/>
        <w:tabs>
          <w:tab w:val="left" w:pos="0"/>
        </w:tabs>
        <w:ind w:left="0" w:firstLine="0"/>
        <w:textAlignment w:val="baseline"/>
      </w:pPr>
    </w:lvl>
    <w:lvl w:ilvl="4" w:tentative="0">
      <w:start w:val="1"/>
      <w:numFmt w:val="decimal"/>
      <w:suff w:val="nothing"/>
      <w:lvlText w:val=""/>
      <w:lvlJc w:val="left"/>
      <w:pPr>
        <w:widowControl/>
        <w:tabs>
          <w:tab w:val="left" w:pos="0"/>
        </w:tabs>
        <w:ind w:left="0" w:firstLine="0"/>
        <w:textAlignment w:val="baseline"/>
      </w:pPr>
    </w:lvl>
    <w:lvl w:ilvl="5" w:tentative="0">
      <w:start w:val="1"/>
      <w:numFmt w:val="decimal"/>
      <w:suff w:val="nothing"/>
      <w:lvlText w:val=""/>
      <w:lvlJc w:val="left"/>
      <w:pPr>
        <w:widowControl/>
        <w:tabs>
          <w:tab w:val="left" w:pos="0"/>
        </w:tabs>
        <w:ind w:left="0" w:firstLine="0"/>
        <w:textAlignment w:val="baseline"/>
      </w:pPr>
    </w:lvl>
    <w:lvl w:ilvl="6" w:tentative="0">
      <w:start w:val="1"/>
      <w:numFmt w:val="decimal"/>
      <w:suff w:val="nothing"/>
      <w:lvlText w:val=""/>
      <w:lvlJc w:val="left"/>
      <w:pPr>
        <w:widowControl/>
        <w:tabs>
          <w:tab w:val="left" w:pos="0"/>
        </w:tabs>
        <w:ind w:left="0" w:firstLine="0"/>
        <w:textAlignment w:val="baseline"/>
      </w:pPr>
    </w:lvl>
    <w:lvl w:ilvl="7" w:tentative="0">
      <w:start w:val="1"/>
      <w:numFmt w:val="decimal"/>
      <w:suff w:val="nothing"/>
      <w:lvlText w:val=""/>
      <w:lvlJc w:val="left"/>
      <w:pPr>
        <w:widowControl/>
        <w:tabs>
          <w:tab w:val="left" w:pos="0"/>
        </w:tabs>
        <w:ind w:left="0" w:firstLine="0"/>
        <w:textAlignment w:val="baseline"/>
      </w:pPr>
    </w:lvl>
    <w:lvl w:ilvl="8" w:tentative="0">
      <w:start w:val="1"/>
      <w:numFmt w:val="decimal"/>
      <w:suff w:val="nothing"/>
      <w:lvlText w:val=""/>
      <w:lvlJc w:val="left"/>
      <w:pPr>
        <w:widowControl/>
        <w:tabs>
          <w:tab w:val="left" w:pos="0"/>
        </w:tabs>
        <w:ind w:left="0" w:firstLine="0"/>
        <w:textAlignment w:val="baseline"/>
      </w:pPr>
    </w:lvl>
  </w:abstractNum>
  <w:abstractNum w:abstractNumId="2">
    <w:nsid w:val="185F7CBE"/>
    <w:multiLevelType w:val="singleLevel"/>
    <w:tmpl w:val="185F7CBE"/>
    <w:lvl w:ilvl="0" w:tentative="0">
      <w:start w:val="16"/>
      <w:numFmt w:val="decimal"/>
      <w:suff w:val="nothing"/>
      <w:lvlText w:val="%1、"/>
      <w:lvlJc w:val="left"/>
      <w:rPr>
        <w:rFonts w:hint="default"/>
        <w:b w:val="0"/>
        <w:bCs w:val="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embedTrueTypeFonts/>
  <w:saveSubsetFonts/>
  <w:bordersDoNotSurroundHeader w:val="0"/>
  <w:bordersDoNotSurroundFooter w:val="0"/>
  <w:trackRevisions w:val="1"/>
  <w:documentProtection w:enforcement="0"/>
  <w:defaultTabStop w:val="420"/>
  <w:displayHorizontalDrawingGridEvery w:val="1"/>
  <w:displayVerticalDrawingGridEvery w:val="1"/>
  <w:doNotUseMarginsForDrawingGridOrigin w:val="1"/>
  <w:drawingGridHorizontalOrigin w:val="1800"/>
  <w:drawingGridVerticalOrigin w:val="1440"/>
  <w:noPunctuationKerning w:val="1"/>
  <w:hdrShapeDefaults>
    <o:shapelayout v:ext="edit">
      <o:idmap v:ext="edit" data="3,4"/>
    </o:shapelayout>
  </w:hdrShapeDefaults>
  <w:compat>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FmYWRmY2JhMjc2ZTQ5ZTU4NTJhNzAwNjQ4MDkwYzgifQ=="/>
  </w:docVars>
  <w:rsids>
    <w:rsidRoot w:val="00000000"/>
    <w:rsid w:val="00AA3CEC"/>
    <w:rsid w:val="00B701B7"/>
    <w:rsid w:val="010B405F"/>
    <w:rsid w:val="024D3006"/>
    <w:rsid w:val="02D52B76"/>
    <w:rsid w:val="02DE5ECF"/>
    <w:rsid w:val="03777B68"/>
    <w:rsid w:val="04F23AE4"/>
    <w:rsid w:val="04FE12C8"/>
    <w:rsid w:val="050634BB"/>
    <w:rsid w:val="059D0315"/>
    <w:rsid w:val="06456D73"/>
    <w:rsid w:val="06A72333"/>
    <w:rsid w:val="086E3851"/>
    <w:rsid w:val="08A13C26"/>
    <w:rsid w:val="08A16F78"/>
    <w:rsid w:val="09884661"/>
    <w:rsid w:val="0A2D14EA"/>
    <w:rsid w:val="0A3A2F49"/>
    <w:rsid w:val="0A432ABB"/>
    <w:rsid w:val="0C30706F"/>
    <w:rsid w:val="0C627450"/>
    <w:rsid w:val="0DEA3A5C"/>
    <w:rsid w:val="0E34640F"/>
    <w:rsid w:val="0E732938"/>
    <w:rsid w:val="0F4B4170"/>
    <w:rsid w:val="10233173"/>
    <w:rsid w:val="10945E1E"/>
    <w:rsid w:val="11056D1C"/>
    <w:rsid w:val="11867CFE"/>
    <w:rsid w:val="11B74862"/>
    <w:rsid w:val="12950E71"/>
    <w:rsid w:val="12B57E68"/>
    <w:rsid w:val="14AA3E63"/>
    <w:rsid w:val="152C3489"/>
    <w:rsid w:val="15B77106"/>
    <w:rsid w:val="16F26F05"/>
    <w:rsid w:val="17255A22"/>
    <w:rsid w:val="173A1F60"/>
    <w:rsid w:val="175C51BC"/>
    <w:rsid w:val="17B5594C"/>
    <w:rsid w:val="18CF2FE0"/>
    <w:rsid w:val="18E4551E"/>
    <w:rsid w:val="19520625"/>
    <w:rsid w:val="1B79458F"/>
    <w:rsid w:val="1D4666F2"/>
    <w:rsid w:val="1D5F5A06"/>
    <w:rsid w:val="1D69370F"/>
    <w:rsid w:val="1D8E5F64"/>
    <w:rsid w:val="1EB55F2A"/>
    <w:rsid w:val="1EE61F3B"/>
    <w:rsid w:val="21F47B9A"/>
    <w:rsid w:val="23490CEA"/>
    <w:rsid w:val="25331C52"/>
    <w:rsid w:val="255B2F57"/>
    <w:rsid w:val="257638ED"/>
    <w:rsid w:val="26543C2E"/>
    <w:rsid w:val="270E22B0"/>
    <w:rsid w:val="27143CDB"/>
    <w:rsid w:val="278145EB"/>
    <w:rsid w:val="29C9048F"/>
    <w:rsid w:val="29C925AC"/>
    <w:rsid w:val="2B326508"/>
    <w:rsid w:val="2B485D2C"/>
    <w:rsid w:val="2C42462B"/>
    <w:rsid w:val="2C714E0E"/>
    <w:rsid w:val="2CD92179"/>
    <w:rsid w:val="2D04045F"/>
    <w:rsid w:val="2D6A0972"/>
    <w:rsid w:val="2E9802E7"/>
    <w:rsid w:val="2ECD27D0"/>
    <w:rsid w:val="2F1B7042"/>
    <w:rsid w:val="31F12C79"/>
    <w:rsid w:val="33015B48"/>
    <w:rsid w:val="34CE1050"/>
    <w:rsid w:val="351C625F"/>
    <w:rsid w:val="36690ACC"/>
    <w:rsid w:val="369B37AB"/>
    <w:rsid w:val="36FF1994"/>
    <w:rsid w:val="37AB1B1C"/>
    <w:rsid w:val="37B370E4"/>
    <w:rsid w:val="37D70CFA"/>
    <w:rsid w:val="386121DB"/>
    <w:rsid w:val="3885236D"/>
    <w:rsid w:val="38CA68CC"/>
    <w:rsid w:val="38D46E50"/>
    <w:rsid w:val="3A5531D9"/>
    <w:rsid w:val="3A970136"/>
    <w:rsid w:val="3AAA7E69"/>
    <w:rsid w:val="3BA725FA"/>
    <w:rsid w:val="3C7C3A87"/>
    <w:rsid w:val="3D1137A8"/>
    <w:rsid w:val="3EE6343A"/>
    <w:rsid w:val="3F7E3672"/>
    <w:rsid w:val="3FEC2CD2"/>
    <w:rsid w:val="401D2E8B"/>
    <w:rsid w:val="40582115"/>
    <w:rsid w:val="41E60666"/>
    <w:rsid w:val="42815953"/>
    <w:rsid w:val="4292190E"/>
    <w:rsid w:val="42ED352D"/>
    <w:rsid w:val="437C436D"/>
    <w:rsid w:val="445D5F4C"/>
    <w:rsid w:val="45E33707"/>
    <w:rsid w:val="46D81B19"/>
    <w:rsid w:val="47490A0A"/>
    <w:rsid w:val="48623C46"/>
    <w:rsid w:val="48D507A7"/>
    <w:rsid w:val="48DF2CB0"/>
    <w:rsid w:val="4A5651EB"/>
    <w:rsid w:val="4A653674"/>
    <w:rsid w:val="4A745D9D"/>
    <w:rsid w:val="4C123AC0"/>
    <w:rsid w:val="4C5916EF"/>
    <w:rsid w:val="4C60482B"/>
    <w:rsid w:val="4C6E069B"/>
    <w:rsid w:val="4C9B2A8B"/>
    <w:rsid w:val="4E1E499E"/>
    <w:rsid w:val="4E4E0FEB"/>
    <w:rsid w:val="4F3124AF"/>
    <w:rsid w:val="4FB21842"/>
    <w:rsid w:val="502F6BAC"/>
    <w:rsid w:val="50C23D07"/>
    <w:rsid w:val="51142088"/>
    <w:rsid w:val="52276A3E"/>
    <w:rsid w:val="52C11D9C"/>
    <w:rsid w:val="52DC0984"/>
    <w:rsid w:val="53AE0F48"/>
    <w:rsid w:val="53C5766A"/>
    <w:rsid w:val="53D72462"/>
    <w:rsid w:val="549A29BA"/>
    <w:rsid w:val="54F2448F"/>
    <w:rsid w:val="551C150B"/>
    <w:rsid w:val="551D59AF"/>
    <w:rsid w:val="55D41DE6"/>
    <w:rsid w:val="55EF09CE"/>
    <w:rsid w:val="55F45FE4"/>
    <w:rsid w:val="562C39D0"/>
    <w:rsid w:val="5644229D"/>
    <w:rsid w:val="56B75990"/>
    <w:rsid w:val="56EF6ED8"/>
    <w:rsid w:val="583F79EB"/>
    <w:rsid w:val="595B7B79"/>
    <w:rsid w:val="5960040B"/>
    <w:rsid w:val="5A2F0533"/>
    <w:rsid w:val="5A9C0987"/>
    <w:rsid w:val="5B1F3B03"/>
    <w:rsid w:val="5C2A6C04"/>
    <w:rsid w:val="5CA33064"/>
    <w:rsid w:val="5D2A3661"/>
    <w:rsid w:val="5D5C4B9B"/>
    <w:rsid w:val="5D9D2E20"/>
    <w:rsid w:val="5DC15346"/>
    <w:rsid w:val="5F0E708A"/>
    <w:rsid w:val="600357A2"/>
    <w:rsid w:val="60966616"/>
    <w:rsid w:val="624532D2"/>
    <w:rsid w:val="62DD052C"/>
    <w:rsid w:val="63CB2A7A"/>
    <w:rsid w:val="63E91153"/>
    <w:rsid w:val="64A03CE1"/>
    <w:rsid w:val="65082515"/>
    <w:rsid w:val="6525767A"/>
    <w:rsid w:val="655D5954"/>
    <w:rsid w:val="6562740E"/>
    <w:rsid w:val="66D348CB"/>
    <w:rsid w:val="67187C52"/>
    <w:rsid w:val="68556DB7"/>
    <w:rsid w:val="68F043E1"/>
    <w:rsid w:val="693D7F76"/>
    <w:rsid w:val="6954706E"/>
    <w:rsid w:val="6AD466B8"/>
    <w:rsid w:val="6AF26B3F"/>
    <w:rsid w:val="6B39651C"/>
    <w:rsid w:val="6C15309D"/>
    <w:rsid w:val="6C283497"/>
    <w:rsid w:val="6D490077"/>
    <w:rsid w:val="6E58315D"/>
    <w:rsid w:val="6E8D72AA"/>
    <w:rsid w:val="6EBF142E"/>
    <w:rsid w:val="6F4B1580"/>
    <w:rsid w:val="6FAB550E"/>
    <w:rsid w:val="6FC0720B"/>
    <w:rsid w:val="6FCC3E02"/>
    <w:rsid w:val="71434E5F"/>
    <w:rsid w:val="71754026"/>
    <w:rsid w:val="718A11B3"/>
    <w:rsid w:val="73A330CC"/>
    <w:rsid w:val="73FA5DFE"/>
    <w:rsid w:val="75DB62AB"/>
    <w:rsid w:val="775372E1"/>
    <w:rsid w:val="776B2153"/>
    <w:rsid w:val="79CB1AFC"/>
    <w:rsid w:val="7C43544C"/>
    <w:rsid w:val="7CA6104A"/>
    <w:rsid w:val="7CB400F8"/>
    <w:rsid w:val="7DE92023"/>
    <w:rsid w:val="7F121106"/>
    <w:rsid w:val="7F306B0A"/>
    <w:rsid w:val="7FC9264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32"/>
    <w:autoRedefine/>
    <w:qFormat/>
    <w:uiPriority w:val="0"/>
    <w:pPr>
      <w:jc w:val="both"/>
      <w:textAlignment w:val="baseline"/>
    </w:pPr>
    <w:rPr>
      <w:rFonts w:ascii="Calibri" w:hAnsi="Calibri" w:eastAsia="宋体" w:cstheme="minorBidi"/>
      <w:kern w:val="2"/>
      <w:sz w:val="21"/>
      <w:szCs w:val="24"/>
      <w:lang w:val="en-US" w:eastAsia="zh-CN" w:bidi="ar-SA"/>
    </w:rPr>
  </w:style>
  <w:style w:type="character" w:default="1" w:styleId="12">
    <w:name w:val="Default Paragraph Font"/>
    <w:autoRedefine/>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First Indent 2"/>
    <w:basedOn w:val="3"/>
    <w:autoRedefine/>
    <w:qFormat/>
    <w:uiPriority w:val="0"/>
    <w:pPr>
      <w:spacing w:after="120" w:afterLines="0" w:line="240" w:lineRule="auto"/>
      <w:ind w:left="420" w:leftChars="200" w:firstLine="420" w:firstLineChars="200"/>
    </w:pPr>
  </w:style>
  <w:style w:type="paragraph" w:styleId="3">
    <w:name w:val="Body Text Indent"/>
    <w:basedOn w:val="1"/>
    <w:next w:val="1"/>
    <w:autoRedefine/>
    <w:qFormat/>
    <w:uiPriority w:val="0"/>
    <w:pPr>
      <w:spacing w:after="120" w:afterLines="0"/>
      <w:ind w:left="420" w:leftChars="200"/>
    </w:pPr>
    <w:rPr>
      <w:rFonts w:ascii="宋体" w:hAnsi="宋体"/>
      <w:sz w:val="24"/>
    </w:rPr>
  </w:style>
  <w:style w:type="paragraph" w:styleId="4">
    <w:name w:val="Normal Indent"/>
    <w:basedOn w:val="1"/>
    <w:next w:val="5"/>
    <w:qFormat/>
    <w:uiPriority w:val="0"/>
    <w:pPr>
      <w:ind w:firstLine="420"/>
    </w:pPr>
    <w:rPr>
      <w:kern w:val="2"/>
      <w:sz w:val="21"/>
    </w:rPr>
  </w:style>
  <w:style w:type="paragraph" w:styleId="5">
    <w:name w:val="header"/>
    <w:basedOn w:val="1"/>
    <w:qFormat/>
    <w:uiPriority w:val="0"/>
    <w:pPr>
      <w:pBdr>
        <w:top w:val="none" w:color="000000" w:sz="0" w:space="1"/>
        <w:left w:val="none" w:color="000000" w:sz="0" w:space="4"/>
        <w:bottom w:val="none" w:color="000000" w:sz="0" w:space="1"/>
        <w:right w:val="none" w:color="000000" w:sz="0" w:space="4"/>
      </w:pBdr>
      <w:tabs>
        <w:tab w:val="center" w:pos="4153"/>
        <w:tab w:val="right" w:pos="8306"/>
      </w:tabs>
      <w:snapToGrid w:val="0"/>
      <w:spacing w:line="240" w:lineRule="auto"/>
      <w:jc w:val="both"/>
      <w:textAlignment w:val="baseline"/>
    </w:pPr>
    <w:rPr>
      <w:rFonts w:ascii="Calibri" w:hAnsi="Calibri" w:eastAsia="宋体"/>
      <w:kern w:val="2"/>
      <w:sz w:val="18"/>
      <w:szCs w:val="24"/>
      <w:lang w:val="en-US" w:eastAsia="zh-CN" w:bidi="ar-SA"/>
    </w:rPr>
  </w:style>
  <w:style w:type="paragraph" w:styleId="6">
    <w:name w:val="annotation text"/>
    <w:basedOn w:val="1"/>
    <w:autoRedefine/>
    <w:qFormat/>
    <w:uiPriority w:val="0"/>
    <w:pPr>
      <w:jc w:val="left"/>
    </w:pPr>
  </w:style>
  <w:style w:type="paragraph" w:styleId="7">
    <w:name w:val="Body Text"/>
    <w:basedOn w:val="1"/>
    <w:next w:val="1"/>
    <w:qFormat/>
    <w:uiPriority w:val="0"/>
    <w:pPr>
      <w:spacing w:after="120"/>
    </w:pPr>
  </w:style>
  <w:style w:type="paragraph" w:styleId="8">
    <w:name w:val="footer"/>
    <w:basedOn w:val="1"/>
    <w:qFormat/>
    <w:uiPriority w:val="0"/>
    <w:pPr>
      <w:tabs>
        <w:tab w:val="center" w:pos="4153"/>
        <w:tab w:val="right" w:pos="8306"/>
      </w:tabs>
      <w:snapToGrid w:val="0"/>
      <w:jc w:val="left"/>
      <w:textAlignment w:val="baseline"/>
    </w:pPr>
    <w:rPr>
      <w:rFonts w:ascii="Calibri" w:hAnsi="Calibri" w:eastAsia="宋体"/>
      <w:kern w:val="2"/>
      <w:sz w:val="18"/>
      <w:szCs w:val="24"/>
      <w:lang w:val="en-US" w:eastAsia="zh-CN" w:bidi="ar-SA"/>
    </w:rPr>
  </w:style>
  <w:style w:type="paragraph" w:styleId="9">
    <w:name w:val="Message Header"/>
    <w:basedOn w:val="1"/>
    <w:autoRedefine/>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sz w:val="24"/>
    </w:rPr>
  </w:style>
  <w:style w:type="paragraph" w:styleId="10">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3">
    <w:name w:val="Strong"/>
    <w:basedOn w:val="14"/>
    <w:link w:val="1"/>
    <w:qFormat/>
    <w:uiPriority w:val="0"/>
    <w:rPr>
      <w:b/>
    </w:rPr>
  </w:style>
  <w:style w:type="character" w:customStyle="1" w:styleId="14">
    <w:name w:val="NormalCharacter"/>
    <w:link w:val="1"/>
    <w:autoRedefine/>
    <w:semiHidden/>
    <w:qFormat/>
    <w:uiPriority w:val="0"/>
  </w:style>
  <w:style w:type="paragraph" w:customStyle="1" w:styleId="15">
    <w:name w:val="NormalIndent"/>
    <w:basedOn w:val="1"/>
    <w:autoRedefine/>
    <w:qFormat/>
    <w:uiPriority w:val="0"/>
    <w:pPr>
      <w:spacing w:line="240" w:lineRule="auto"/>
      <w:ind w:firstLine="420"/>
      <w:jc w:val="both"/>
      <w:textAlignment w:val="baseline"/>
    </w:pPr>
  </w:style>
  <w:style w:type="paragraph" w:customStyle="1" w:styleId="16">
    <w:name w:val="UserStyle_0"/>
    <w:basedOn w:val="1"/>
    <w:semiHidden/>
    <w:qFormat/>
    <w:uiPriority w:val="0"/>
    <w:pPr>
      <w:ind w:firstLine="480" w:firstLineChars="200"/>
      <w:jc w:val="both"/>
      <w:textAlignment w:val="baseline"/>
    </w:pPr>
  </w:style>
  <w:style w:type="paragraph" w:customStyle="1" w:styleId="17">
    <w:name w:val="Heading1"/>
    <w:basedOn w:val="1"/>
    <w:next w:val="1"/>
    <w:autoRedefine/>
    <w:qFormat/>
    <w:uiPriority w:val="0"/>
    <w:pPr>
      <w:keepNext/>
      <w:keepLines/>
      <w:spacing w:before="340" w:after="330" w:line="576" w:lineRule="auto"/>
      <w:jc w:val="both"/>
      <w:textAlignment w:val="baseline"/>
    </w:pPr>
    <w:rPr>
      <w:rFonts w:ascii="Calibri" w:hAnsi="Calibri" w:eastAsia="宋体"/>
      <w:b/>
      <w:kern w:val="44"/>
      <w:sz w:val="32"/>
      <w:szCs w:val="24"/>
      <w:lang w:val="en-US" w:eastAsia="zh-CN" w:bidi="ar-SA"/>
    </w:rPr>
  </w:style>
  <w:style w:type="paragraph" w:customStyle="1" w:styleId="18">
    <w:name w:val="Heading2"/>
    <w:basedOn w:val="1"/>
    <w:next w:val="1"/>
    <w:autoRedefine/>
    <w:qFormat/>
    <w:uiPriority w:val="0"/>
    <w:pPr>
      <w:keepNext/>
      <w:keepLines/>
      <w:numPr>
        <w:ilvl w:val="1"/>
        <w:numId w:val="1"/>
      </w:numPr>
      <w:spacing w:before="260" w:after="260" w:line="415" w:lineRule="auto"/>
      <w:jc w:val="center"/>
      <w:textAlignment w:val="baseline"/>
    </w:pPr>
    <w:rPr>
      <w:rFonts w:ascii="CG Times" w:hAnsi="CG Times" w:eastAsia="宋体"/>
      <w:b/>
      <w:kern w:val="2"/>
      <w:sz w:val="30"/>
      <w:szCs w:val="24"/>
      <w:lang w:val="en-US" w:eastAsia="zh-CN" w:bidi="ar-SA"/>
    </w:rPr>
  </w:style>
  <w:style w:type="paragraph" w:customStyle="1" w:styleId="19">
    <w:name w:val="Heading3"/>
    <w:next w:val="1"/>
    <w:autoRedefine/>
    <w:qFormat/>
    <w:uiPriority w:val="0"/>
    <w:pPr>
      <w:keepNext/>
      <w:keepLines/>
      <w:pBdr>
        <w:top w:val="none" w:color="000000" w:sz="0" w:space="3"/>
        <w:left w:val="none" w:color="000000" w:sz="0" w:space="3"/>
        <w:bottom w:val="none" w:color="000000" w:sz="0" w:space="3"/>
        <w:right w:val="none" w:color="000000" w:sz="0" w:space="3"/>
        <w:between w:val="none" w:color="000000" w:sz="0" w:space="0"/>
      </w:pBdr>
      <w:shd w:val="solid" w:color="000000" w:fill="000000"/>
      <w:spacing w:before="260" w:after="260" w:line="416" w:lineRule="atLeast"/>
      <w:jc w:val="both"/>
      <w:textAlignment w:val="baseline"/>
    </w:pPr>
    <w:rPr>
      <w:rFonts w:ascii="Times New Roman" w:hAnsi="Times New Roman" w:eastAsia="宋体" w:cs="Times New Roman"/>
      <w:b/>
      <w:bCs/>
      <w:kern w:val="1"/>
      <w:sz w:val="32"/>
      <w:szCs w:val="32"/>
      <w:lang w:val="en-US" w:eastAsia="zh-CN" w:bidi="ar-SA"/>
    </w:rPr>
  </w:style>
  <w:style w:type="table" w:customStyle="1" w:styleId="20">
    <w:name w:val="TableNormal"/>
    <w:autoRedefine/>
    <w:semiHidden/>
    <w:qFormat/>
    <w:uiPriority w:val="0"/>
  </w:style>
  <w:style w:type="paragraph" w:customStyle="1" w:styleId="21">
    <w:name w:val="BodyText"/>
    <w:basedOn w:val="1"/>
    <w:next w:val="22"/>
    <w:autoRedefine/>
    <w:qFormat/>
    <w:uiPriority w:val="0"/>
    <w:pPr>
      <w:ind w:left="455"/>
      <w:jc w:val="both"/>
      <w:textAlignment w:val="baseline"/>
    </w:pPr>
    <w:rPr>
      <w:rFonts w:ascii="宋体" w:hAnsi="宋体" w:eastAsia="宋体"/>
      <w:kern w:val="2"/>
      <w:sz w:val="24"/>
      <w:szCs w:val="24"/>
      <w:lang w:val="zh-CN" w:eastAsia="zh-CN" w:bidi="zh-CN"/>
    </w:rPr>
  </w:style>
  <w:style w:type="paragraph" w:customStyle="1" w:styleId="22">
    <w:name w:val="BodyText2"/>
    <w:basedOn w:val="1"/>
    <w:autoRedefine/>
    <w:qFormat/>
    <w:uiPriority w:val="0"/>
    <w:pPr>
      <w:spacing w:after="120" w:line="480" w:lineRule="auto"/>
      <w:jc w:val="both"/>
      <w:textAlignment w:val="baseline"/>
    </w:pPr>
    <w:rPr>
      <w:rFonts w:ascii="Calibri" w:hAnsi="Calibri" w:eastAsia="宋体"/>
      <w:kern w:val="2"/>
      <w:sz w:val="21"/>
      <w:szCs w:val="24"/>
      <w:lang w:val="en-US" w:eastAsia="zh-CN" w:bidi="ar-SA"/>
    </w:rPr>
  </w:style>
  <w:style w:type="paragraph" w:customStyle="1" w:styleId="23">
    <w:name w:val="BodyTextIndent"/>
    <w:basedOn w:val="1"/>
    <w:autoRedefine/>
    <w:qFormat/>
    <w:uiPriority w:val="0"/>
    <w:pPr>
      <w:spacing w:line="360" w:lineRule="auto"/>
      <w:ind w:firstLine="525"/>
      <w:jc w:val="both"/>
      <w:textAlignment w:val="baseline"/>
    </w:pPr>
    <w:rPr>
      <w:rFonts w:ascii="宋体" w:hAnsi="Calibri" w:eastAsia="宋体"/>
      <w:kern w:val="2"/>
      <w:sz w:val="24"/>
      <w:szCs w:val="21"/>
      <w:lang w:val="en-US" w:eastAsia="zh-CN" w:bidi="ar-SA"/>
    </w:rPr>
  </w:style>
  <w:style w:type="paragraph" w:customStyle="1" w:styleId="24">
    <w:name w:val="TOC1"/>
    <w:basedOn w:val="1"/>
    <w:next w:val="1"/>
    <w:qFormat/>
    <w:uiPriority w:val="0"/>
    <w:pPr>
      <w:jc w:val="both"/>
      <w:textAlignment w:val="baseline"/>
    </w:pPr>
  </w:style>
  <w:style w:type="paragraph" w:customStyle="1" w:styleId="25">
    <w:name w:val="HtmlNormal"/>
    <w:basedOn w:val="1"/>
    <w:next w:val="26"/>
    <w:autoRedefine/>
    <w:qFormat/>
    <w:uiPriority w:val="0"/>
    <w:pPr>
      <w:spacing w:before="100" w:beforeAutospacing="1" w:after="100" w:afterAutospacing="1"/>
      <w:ind w:left="0" w:right="0"/>
      <w:jc w:val="left"/>
      <w:textAlignment w:val="baseline"/>
    </w:pPr>
    <w:rPr>
      <w:rFonts w:ascii="Calibri" w:hAnsi="Calibri" w:eastAsia="宋体"/>
      <w:kern w:val="0"/>
      <w:sz w:val="24"/>
      <w:szCs w:val="24"/>
      <w:lang w:val="en-US" w:eastAsia="zh-CN"/>
    </w:rPr>
  </w:style>
  <w:style w:type="paragraph" w:customStyle="1" w:styleId="26">
    <w:name w:val="UserStyle_1"/>
    <w:basedOn w:val="19"/>
    <w:autoRedefine/>
    <w:qFormat/>
    <w:uiPriority w:val="0"/>
    <w:pPr>
      <w:keepNext/>
      <w:keepLines/>
      <w:pBdr>
        <w:top w:val="none" w:color="000000" w:sz="0" w:space="3"/>
        <w:left w:val="none" w:color="000000" w:sz="0" w:space="3"/>
        <w:bottom w:val="none" w:color="000000" w:sz="0" w:space="3"/>
        <w:right w:val="none" w:color="000000" w:sz="0" w:space="3"/>
        <w:between w:val="none" w:color="000000" w:sz="0" w:space="0"/>
      </w:pBdr>
      <w:shd w:val="solid" w:color="000000" w:fill="000000"/>
      <w:spacing w:before="0" w:after="0" w:line="400" w:lineRule="exact"/>
      <w:jc w:val="both"/>
      <w:textAlignment w:val="baseline"/>
    </w:pPr>
    <w:rPr>
      <w:rFonts w:ascii="Times New Roman" w:hAnsi="Times New Roman" w:eastAsia="黑体"/>
      <w:b w:val="0"/>
      <w:bCs w:val="0"/>
      <w:kern w:val="1"/>
      <w:sz w:val="24"/>
      <w:szCs w:val="24"/>
      <w:lang w:val="en-US" w:eastAsia="zh-CN" w:bidi="ar-SA"/>
    </w:rPr>
  </w:style>
  <w:style w:type="paragraph" w:customStyle="1" w:styleId="27">
    <w:name w:val="BodyText1I2"/>
    <w:basedOn w:val="23"/>
    <w:autoRedefine/>
    <w:qFormat/>
    <w:uiPriority w:val="0"/>
    <w:pPr>
      <w:spacing w:after="120" w:line="276" w:lineRule="auto"/>
      <w:ind w:left="420" w:leftChars="200" w:firstLine="420" w:firstLineChars="200"/>
      <w:jc w:val="left"/>
      <w:textAlignment w:val="baseline"/>
    </w:pPr>
    <w:rPr>
      <w:rFonts w:ascii="Calibri" w:hAnsi="Calibri" w:eastAsia="宋体"/>
      <w:kern w:val="0"/>
      <w:sz w:val="22"/>
      <w:szCs w:val="22"/>
      <w:lang w:val="en-US" w:eastAsia="en-US" w:bidi="ar-SA"/>
    </w:rPr>
  </w:style>
  <w:style w:type="table" w:customStyle="1" w:styleId="28">
    <w:name w:val="TableGrid"/>
    <w:basedOn w:val="20"/>
    <w:autoRedefine/>
    <w:qFormat/>
    <w:uiPriority w:val="0"/>
  </w:style>
  <w:style w:type="character" w:customStyle="1" w:styleId="29">
    <w:name w:val="UserStyle_2"/>
    <w:basedOn w:val="14"/>
    <w:link w:val="1"/>
    <w:qFormat/>
    <w:uiPriority w:val="0"/>
    <w:rPr>
      <w:rFonts w:ascii="仿宋_GB2312" w:eastAsia="仿宋_GB2312"/>
      <w:color w:val="000000"/>
      <w:sz w:val="20"/>
      <w:szCs w:val="20"/>
    </w:rPr>
  </w:style>
  <w:style w:type="character" w:customStyle="1" w:styleId="30">
    <w:name w:val="UserStyle_3"/>
    <w:basedOn w:val="14"/>
    <w:link w:val="1"/>
    <w:autoRedefine/>
    <w:qFormat/>
    <w:uiPriority w:val="0"/>
    <w:rPr>
      <w:rFonts w:ascii="仿宋_GB2312" w:eastAsia="仿宋_GB2312"/>
      <w:color w:val="000000"/>
      <w:sz w:val="20"/>
      <w:szCs w:val="20"/>
    </w:rPr>
  </w:style>
  <w:style w:type="character" w:customStyle="1" w:styleId="31">
    <w:name w:val="UserStyle_4"/>
    <w:basedOn w:val="14"/>
    <w:link w:val="1"/>
    <w:autoRedefine/>
    <w:qFormat/>
    <w:uiPriority w:val="0"/>
    <w:rPr>
      <w:rFonts w:ascii="仿宋_GB2312" w:eastAsia="仿宋_GB2312"/>
      <w:color w:val="000000"/>
      <w:sz w:val="20"/>
      <w:szCs w:val="20"/>
    </w:rPr>
  </w:style>
  <w:style w:type="character" w:customStyle="1" w:styleId="32">
    <w:name w:val="UserStyle_5"/>
    <w:link w:val="1"/>
    <w:autoRedefine/>
    <w:semiHidden/>
    <w:qFormat/>
    <w:uiPriority w:val="0"/>
    <w:rPr>
      <w:rFonts w:ascii="Calibri" w:hAnsi="Calibri" w:eastAsia="宋体"/>
      <w:kern w:val="2"/>
      <w:sz w:val="21"/>
      <w:szCs w:val="24"/>
      <w:lang w:val="en-US" w:eastAsia="zh-CN" w:bidi="ar-SA"/>
    </w:rPr>
  </w:style>
  <w:style w:type="paragraph" w:customStyle="1" w:styleId="33">
    <w:name w:val="UserStyle_6"/>
    <w:next w:val="1"/>
    <w:autoRedefine/>
    <w:qFormat/>
    <w:uiPriority w:val="0"/>
    <w:pPr>
      <w:widowControl/>
      <w:snapToGrid w:val="0"/>
      <w:spacing w:line="360" w:lineRule="auto"/>
      <w:ind w:firstLine="200" w:firstLineChars="200"/>
      <w:jc w:val="both"/>
      <w:textAlignment w:val="baseline"/>
    </w:pPr>
    <w:rPr>
      <w:rFonts w:ascii="宋体" w:hAnsi="Times New Roman" w:eastAsia="宋体" w:cstheme="minorBidi"/>
      <w:sz w:val="24"/>
      <w:szCs w:val="22"/>
      <w:lang w:val="en-US" w:eastAsia="zh-CN" w:bidi="ar-SA"/>
    </w:rPr>
  </w:style>
  <w:style w:type="paragraph" w:customStyle="1" w:styleId="34">
    <w:name w:val="UserStyle_7"/>
    <w:autoRedefine/>
    <w:qFormat/>
    <w:uiPriority w:val="0"/>
    <w:pPr>
      <w:widowControl/>
      <w:ind w:leftChars="0"/>
      <w:textAlignment w:val="baseline"/>
    </w:pPr>
    <w:rPr>
      <w:rFonts w:ascii="Calibri" w:hAnsi="Calibri" w:eastAsia="宋体" w:cstheme="minorBidi"/>
      <w:sz w:val="20"/>
      <w:szCs w:val="20"/>
      <w:lang w:val="en-US"/>
    </w:rPr>
  </w:style>
  <w:style w:type="paragraph" w:customStyle="1" w:styleId="35">
    <w:name w:val="UserStyle_8"/>
    <w:basedOn w:val="1"/>
    <w:autoRedefine/>
    <w:qFormat/>
    <w:uiPriority w:val="0"/>
    <w:pPr>
      <w:widowControl/>
      <w:jc w:val="both"/>
      <w:textAlignment w:val="baseline"/>
    </w:pPr>
    <w:rPr>
      <w:rFonts w:ascii="Calibri" w:hAnsi="Calibri" w:eastAsia="宋体"/>
      <w:kern w:val="0"/>
      <w:sz w:val="21"/>
      <w:szCs w:val="21"/>
      <w:lang w:val="en-US" w:eastAsia="zh-CN" w:bidi="ar-SA"/>
    </w:rPr>
  </w:style>
  <w:style w:type="paragraph" w:customStyle="1" w:styleId="36">
    <w:name w:val="null3"/>
    <w:autoRedefine/>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21</Pages>
  <Words>6855</Words>
  <Characters>7123</Characters>
  <TotalTime>4</TotalTime>
  <ScaleCrop>false</ScaleCrop>
  <LinksUpToDate>false</LinksUpToDate>
  <CharactersWithSpaces>7275</CharactersWithSpaces>
  <Application>WPS Office_12.1.0.17147_F1E327BC-269C-435d-A152-05C5408002CA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2022-04-28T06:43:00Z</dcterms:created>
  <dc:creator>Administrator</dc:creator>
  <cp:lastModifiedBy>Administrator</cp:lastModifiedBy>
  <dcterms:modified xsi:type="dcterms:W3CDTF">2024-07-11T07:12:11Z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460B764AC6704A73ACB30FBC475E5B77_13</vt:lpwstr>
  </property>
</Properties>
</file>